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26C" w:rsidRPr="00B05BA8" w:rsidRDefault="00EF6419" w:rsidP="00DB3CCB">
      <w:pPr>
        <w:spacing w:after="0" w:line="240" w:lineRule="auto"/>
        <w:ind w:firstLine="708"/>
        <w:jc w:val="center"/>
        <w:rPr>
          <w:rFonts w:ascii="Arial Narrow" w:eastAsia="Times New Roman" w:hAnsi="Arial Narrow" w:cs="Times New Roman"/>
          <w:b/>
          <w:sz w:val="24"/>
          <w:szCs w:val="24"/>
          <w:lang w:val="en-US"/>
        </w:rPr>
      </w:pPr>
      <w:r>
        <w:rPr>
          <w:rFonts w:ascii="Arial Narrow" w:eastAsia="Times New Roman" w:hAnsi="Arial Narrow" w:cs="Times New Roman"/>
          <w:b/>
          <w:noProof/>
          <w:sz w:val="24"/>
          <w:szCs w:val="24"/>
        </w:rPr>
        <w:pict>
          <v:shapetype id="_x0000_t202" coordsize="21600,21600" o:spt="202" path="m,l,21600r21600,l21600,xe">
            <v:stroke joinstyle="miter"/>
            <v:path gradientshapeok="t" o:connecttype="rect"/>
          </v:shapetype>
          <v:shape id="Zone de texte 15" o:spid="_x0000_s1026" type="#_x0000_t202" style="position:absolute;left:0;text-align:left;margin-left:-44.2pt;margin-top:-24.35pt;width:164.85pt;height:82.2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" stroked="f">
            <v:textbox>
              <w:txbxContent>
                <w:p w:rsidR="008E47CC" w:rsidRPr="006C08DA" w:rsidRDefault="008E47CC" w:rsidP="008E47CC">
                  <w:pPr>
                    <w:spacing w:line="240" w:lineRule="auto"/>
                    <w:jc w:val="center"/>
                    <w:rPr>
                      <w:rFonts w:ascii="Century Gothic" w:hAnsi="Century Gothic" w:cs="Arial"/>
                      <w:b/>
                      <w:sz w:val="20"/>
                      <w:szCs w:val="20"/>
                    </w:rPr>
                  </w:pPr>
                  <w:r w:rsidRPr="006C08DA">
                    <w:rPr>
                      <w:rFonts w:ascii="Century Gothic" w:hAnsi="Century Gothic" w:cs="Arial"/>
                      <w:b/>
                      <w:sz w:val="20"/>
                      <w:szCs w:val="20"/>
                    </w:rPr>
                    <w:t>REPUBLIQUE DU BENIN</w:t>
                  </w:r>
                </w:p>
                <w:p w:rsidR="008E47CC" w:rsidRDefault="008E47CC" w:rsidP="008E47CC">
                  <w:pPr>
                    <w:spacing w:line="240" w:lineRule="auto"/>
                    <w:jc w:val="center"/>
                    <w:rPr>
                      <w:rFonts w:ascii="Century Gothic" w:hAnsi="Century Gothic" w:cs="Arial"/>
                      <w:b/>
                      <w:sz w:val="20"/>
                      <w:szCs w:val="20"/>
                    </w:rPr>
                  </w:pPr>
                  <w:r>
                    <w:rPr>
                      <w:rFonts w:ascii="Century Gothic" w:hAnsi="Century Gothic" w:cs="Arial"/>
                      <w:b/>
                      <w:sz w:val="20"/>
                      <w:szCs w:val="20"/>
                    </w:rPr>
                    <w:t xml:space="preserve">Institution/Ministère/Commune/Agence </w:t>
                  </w:r>
                  <w:r w:rsidR="00CD0BF8">
                    <w:rPr>
                      <w:rFonts w:ascii="Century Gothic" w:hAnsi="Century Gothic" w:cs="Arial"/>
                      <w:b/>
                      <w:sz w:val="20"/>
                      <w:szCs w:val="20"/>
                    </w:rPr>
                    <w:t xml:space="preserve">/ </w:t>
                  </w:r>
                  <w:r>
                    <w:rPr>
                      <w:rFonts w:ascii="Century Gothic" w:hAnsi="Century Gothic" w:cs="Arial"/>
                      <w:b/>
                      <w:sz w:val="20"/>
                      <w:szCs w:val="20"/>
                    </w:rPr>
                    <w:t>Office/Société/…</w:t>
                  </w:r>
                </w:p>
                <w:p w:rsidR="008E47CC" w:rsidRPr="006C08DA" w:rsidRDefault="008E47CC" w:rsidP="008E47CC">
                  <w:pPr>
                    <w:spacing w:line="240" w:lineRule="auto"/>
                    <w:jc w:val="center"/>
                    <w:rPr>
                      <w:rFonts w:ascii="Century Gothic" w:hAnsi="Century Gothic" w:cs="Arial"/>
                      <w:b/>
                      <w:sz w:val="20"/>
                      <w:szCs w:val="20"/>
                    </w:rPr>
                  </w:pPr>
                  <w:r>
                    <w:rPr>
                      <w:rFonts w:ascii="Century Gothic" w:hAnsi="Century Gothic" w:cs="Arial"/>
                      <w:b/>
                      <w:sz w:val="20"/>
                      <w:szCs w:val="20"/>
                    </w:rPr>
                    <w:t>-----</w:t>
                  </w:r>
                </w:p>
                <w:p w:rsidR="008E47CC" w:rsidRPr="006C08DA" w:rsidRDefault="008E47CC" w:rsidP="008E47CC">
                  <w:pPr>
                    <w:spacing w:line="240" w:lineRule="auto"/>
                    <w:jc w:val="center"/>
                    <w:rPr>
                      <w:rFonts w:ascii="Century Gothic" w:hAnsi="Century Gothic"/>
                      <w:b/>
                      <w:sz w:val="20"/>
                      <w:szCs w:val="20"/>
                    </w:rPr>
                  </w:pPr>
                </w:p>
              </w:txbxContent>
            </v:textbox>
          </v:shape>
        </w:pict>
      </w:r>
    </w:p>
    <w:p w:rsidR="0090026C" w:rsidRPr="00B05BA8" w:rsidRDefault="0090026C" w:rsidP="00DB3CCB">
      <w:pPr>
        <w:spacing w:after="0" w:line="240" w:lineRule="auto"/>
        <w:ind w:firstLine="708"/>
        <w:jc w:val="center"/>
        <w:rPr>
          <w:rFonts w:ascii="Arial Narrow" w:eastAsia="Times New Roman" w:hAnsi="Arial Narrow" w:cs="Times New Roman"/>
          <w:b/>
          <w:sz w:val="24"/>
          <w:szCs w:val="24"/>
          <w:lang w:val="en-US"/>
        </w:rPr>
      </w:pPr>
    </w:p>
    <w:p w:rsidR="0090026C" w:rsidRPr="00B05BA8" w:rsidRDefault="0090026C" w:rsidP="00DB3CCB">
      <w:pPr>
        <w:spacing w:after="0" w:line="240" w:lineRule="auto"/>
        <w:ind w:firstLine="708"/>
        <w:jc w:val="center"/>
        <w:rPr>
          <w:rFonts w:ascii="Arial Narrow" w:eastAsia="Times New Roman" w:hAnsi="Arial Narrow" w:cs="Times New Roman"/>
          <w:b/>
          <w:sz w:val="24"/>
          <w:szCs w:val="24"/>
          <w:lang w:val="en-US"/>
        </w:rPr>
      </w:pPr>
    </w:p>
    <w:p w:rsidR="0090026C" w:rsidRPr="00B05BA8" w:rsidRDefault="0090026C" w:rsidP="006E2CF1">
      <w:pPr>
        <w:ind w:firstLine="708"/>
        <w:jc w:val="center"/>
        <w:rPr>
          <w:rFonts w:ascii="Arial Narrow" w:eastAsia="Times New Roman" w:hAnsi="Arial Narrow" w:cs="Times New Roman"/>
          <w:b/>
          <w:sz w:val="8"/>
          <w:szCs w:val="24"/>
          <w:lang w:val="en-US"/>
        </w:rPr>
      </w:pPr>
    </w:p>
    <w:p w:rsidR="008E47CC" w:rsidRPr="00B05BA8" w:rsidRDefault="008E47CC" w:rsidP="006E2CF1">
      <w:pPr>
        <w:jc w:val="center"/>
        <w:rPr>
          <w:rFonts w:ascii="Arial Narrow" w:eastAsia="Calibri" w:hAnsi="Arial Narrow" w:cs="Times New Roman"/>
          <w:b/>
          <w:sz w:val="24"/>
          <w:szCs w:val="24"/>
          <w:lang w:eastAsia="en-US"/>
        </w:rPr>
      </w:pPr>
      <w:r w:rsidRPr="00B05BA8">
        <w:rPr>
          <w:rFonts w:ascii="Arial Narrow" w:eastAsia="Calibri" w:hAnsi="Arial Narrow" w:cs="Times New Roman"/>
          <w:b/>
          <w:sz w:val="24"/>
          <w:szCs w:val="24"/>
          <w:lang w:eastAsia="en-US"/>
        </w:rPr>
        <w:t xml:space="preserve">ARRETE/DECISION N° </w:t>
      </w:r>
      <w:r w:rsidR="00937E6B" w:rsidRPr="00B05BA8">
        <w:rPr>
          <w:rFonts w:ascii="Arial Narrow" w:eastAsia="Calibri" w:hAnsi="Arial Narrow" w:cs="Times New Roman"/>
          <w:b/>
          <w:sz w:val="24"/>
          <w:szCs w:val="24"/>
          <w:lang w:eastAsia="en-US"/>
        </w:rPr>
        <w:t>2022</w:t>
      </w:r>
      <w:r w:rsidRPr="00B05BA8">
        <w:rPr>
          <w:rFonts w:ascii="Arial Narrow" w:eastAsia="Calibri" w:hAnsi="Arial Narrow" w:cs="Times New Roman"/>
          <w:b/>
          <w:sz w:val="24"/>
          <w:szCs w:val="24"/>
          <w:lang w:eastAsia="en-US"/>
        </w:rPr>
        <w:t>-…</w:t>
      </w:r>
      <w:proofErr w:type="gramStart"/>
      <w:r w:rsidRPr="00B05BA8">
        <w:rPr>
          <w:rFonts w:ascii="Arial Narrow" w:eastAsia="Calibri" w:hAnsi="Arial Narrow" w:cs="Times New Roman"/>
          <w:b/>
          <w:sz w:val="24"/>
          <w:szCs w:val="24"/>
          <w:lang w:eastAsia="en-US"/>
        </w:rPr>
        <w:t>.</w:t>
      </w:r>
      <w:r w:rsidRPr="00B05BA8">
        <w:rPr>
          <w:rFonts w:ascii="Arial Narrow" w:eastAsia="Calibri" w:hAnsi="Arial Narrow" w:cs="Times New Roman"/>
          <w:b/>
          <w:bCs/>
          <w:sz w:val="24"/>
          <w:szCs w:val="24"/>
          <w:lang w:eastAsia="en-US"/>
        </w:rPr>
        <w:t>/</w:t>
      </w:r>
      <w:proofErr w:type="gramEnd"/>
      <w:r w:rsidRPr="00B05BA8">
        <w:rPr>
          <w:rFonts w:ascii="Arial Narrow" w:eastAsia="Calibri" w:hAnsi="Arial Narrow" w:cs="Times New Roman"/>
          <w:b/>
          <w:bCs/>
          <w:sz w:val="24"/>
          <w:szCs w:val="24"/>
          <w:lang w:eastAsia="en-US"/>
        </w:rPr>
        <w:t xml:space="preserve">…………………… DU… </w:t>
      </w:r>
      <w:r w:rsidRPr="00B05BA8">
        <w:rPr>
          <w:rFonts w:ascii="Arial Narrow" w:eastAsia="Calibri" w:hAnsi="Arial Narrow" w:cs="Times New Roman"/>
          <w:b/>
          <w:sz w:val="24"/>
          <w:szCs w:val="24"/>
          <w:lang w:eastAsia="en-US"/>
        </w:rPr>
        <w:t>……….</w:t>
      </w:r>
      <w:r w:rsidR="00937E6B" w:rsidRPr="00B05BA8">
        <w:rPr>
          <w:rFonts w:ascii="Arial Narrow" w:eastAsia="Calibri" w:hAnsi="Arial Narrow" w:cs="Times New Roman"/>
          <w:b/>
          <w:sz w:val="24"/>
          <w:szCs w:val="24"/>
          <w:lang w:eastAsia="en-US"/>
        </w:rPr>
        <w:t>2022</w:t>
      </w:r>
    </w:p>
    <w:p w:rsidR="00EB3F54" w:rsidRPr="00B05BA8" w:rsidRDefault="00EB3F54" w:rsidP="006E2CF1">
      <w:pPr>
        <w:jc w:val="center"/>
        <w:rPr>
          <w:rFonts w:ascii="Arial Narrow" w:hAnsi="Arial Narrow" w:cs="Times New Roman"/>
          <w:b/>
          <w:sz w:val="24"/>
          <w:szCs w:val="24"/>
        </w:rPr>
      </w:pPr>
      <w:r w:rsidRPr="00B05BA8">
        <w:rPr>
          <w:rFonts w:ascii="Arial Narrow" w:hAnsi="Arial Narrow" w:cs="Times New Roman"/>
          <w:b/>
          <w:sz w:val="24"/>
          <w:szCs w:val="24"/>
        </w:rPr>
        <w:t xml:space="preserve">Portant création, </w:t>
      </w:r>
      <w:r w:rsidR="00B12EF8" w:rsidRPr="00B05BA8">
        <w:rPr>
          <w:rFonts w:ascii="Arial Narrow" w:hAnsi="Arial Narrow" w:cs="Times New Roman"/>
          <w:b/>
          <w:sz w:val="24"/>
          <w:szCs w:val="24"/>
        </w:rPr>
        <w:t>attributions, organisation</w:t>
      </w:r>
      <w:r w:rsidRPr="00B05BA8">
        <w:rPr>
          <w:rFonts w:ascii="Arial Narrow" w:hAnsi="Arial Narrow" w:cs="Times New Roman"/>
          <w:b/>
          <w:sz w:val="24"/>
          <w:szCs w:val="24"/>
        </w:rPr>
        <w:t xml:space="preserve"> et fonctionnement de la Cellule de Contrôle des</w:t>
      </w:r>
      <w:r w:rsidR="00DB3CCB" w:rsidRPr="00B05BA8">
        <w:rPr>
          <w:rFonts w:ascii="Arial Narrow" w:hAnsi="Arial Narrow" w:cs="Times New Roman"/>
          <w:b/>
          <w:sz w:val="24"/>
          <w:szCs w:val="24"/>
        </w:rPr>
        <w:t xml:space="preserve"> Marchés Publics </w:t>
      </w:r>
      <w:r w:rsidR="006E2CF1" w:rsidRPr="00B05BA8">
        <w:rPr>
          <w:rFonts w:ascii="Arial Narrow" w:hAnsi="Arial Narrow" w:cs="Times New Roman"/>
          <w:b/>
          <w:sz w:val="24"/>
          <w:szCs w:val="24"/>
        </w:rPr>
        <w:t xml:space="preserve">(CCMP) </w:t>
      </w:r>
      <w:r w:rsidR="008E47CC" w:rsidRPr="00B05BA8">
        <w:rPr>
          <w:rFonts w:ascii="Arial Narrow" w:hAnsi="Arial Narrow" w:cs="Times New Roman"/>
          <w:b/>
          <w:sz w:val="24"/>
          <w:szCs w:val="24"/>
        </w:rPr>
        <w:t xml:space="preserve">de </w:t>
      </w:r>
      <w:r w:rsidR="008E47CC" w:rsidRPr="00B05BA8">
        <w:rPr>
          <w:rFonts w:ascii="Arial Narrow" w:hAnsi="Arial Narrow" w:cs="Times New Roman"/>
          <w:b/>
          <w:i/>
          <w:sz w:val="24"/>
          <w:szCs w:val="24"/>
        </w:rPr>
        <w:t>[Insérer nom de l’autorité contractante]</w:t>
      </w:r>
    </w:p>
    <w:p w:rsidR="008E47CC" w:rsidRPr="00B05BA8" w:rsidRDefault="008E47CC" w:rsidP="006E2CF1">
      <w:pPr>
        <w:jc w:val="center"/>
        <w:rPr>
          <w:rFonts w:ascii="Arial Narrow" w:eastAsia="Calibri" w:hAnsi="Arial Narrow" w:cs="Times New Roman"/>
          <w:b/>
          <w:i/>
          <w:sz w:val="24"/>
          <w:szCs w:val="24"/>
          <w:lang w:eastAsia="en-US"/>
        </w:rPr>
      </w:pPr>
      <w:r w:rsidRPr="00B05BA8">
        <w:rPr>
          <w:rFonts w:ascii="Arial Narrow" w:eastAsia="Calibri" w:hAnsi="Arial Narrow" w:cs="Times New Roman"/>
          <w:sz w:val="24"/>
          <w:szCs w:val="24"/>
          <w:lang w:eastAsia="en-US"/>
        </w:rPr>
        <w:t>Le</w:t>
      </w:r>
      <w:r w:rsidR="00DF2131">
        <w:rPr>
          <w:rFonts w:ascii="Arial Narrow" w:eastAsia="Calibri" w:hAnsi="Arial Narrow" w:cs="Times New Roman"/>
          <w:sz w:val="24"/>
          <w:szCs w:val="24"/>
          <w:lang w:eastAsia="en-US"/>
        </w:rPr>
        <w:t xml:space="preserve"> </w:t>
      </w:r>
      <w:r w:rsidR="00CB0632" w:rsidRPr="00B05BA8">
        <w:rPr>
          <w:rFonts w:ascii="Arial Narrow" w:eastAsia="Calibri" w:hAnsi="Arial Narrow" w:cs="Times New Roman"/>
          <w:sz w:val="24"/>
          <w:szCs w:val="24"/>
          <w:lang w:eastAsia="en-US"/>
        </w:rPr>
        <w:t>[</w:t>
      </w:r>
      <w:r w:rsidRPr="00B05BA8">
        <w:rPr>
          <w:rFonts w:ascii="Arial Narrow" w:eastAsia="Calibri" w:hAnsi="Arial Narrow" w:cs="Times New Roman"/>
          <w:i/>
          <w:sz w:val="24"/>
          <w:szCs w:val="24"/>
          <w:lang w:eastAsia="en-US"/>
        </w:rPr>
        <w:t>insérer fonction/titre du premier responsable]</w:t>
      </w:r>
    </w:p>
    <w:p w:rsidR="008E47CC" w:rsidRPr="00B05BA8" w:rsidRDefault="008E47CC" w:rsidP="006E2CF1">
      <w:pPr>
        <w:ind w:left="705" w:hanging="705"/>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sz w:val="24"/>
          <w:szCs w:val="24"/>
          <w:lang w:eastAsia="en-US"/>
        </w:rPr>
        <w:tab/>
        <w:t>la loi n°90-032 du 11 décembre 1990 portant Constitution de la République du Bénin </w:t>
      </w:r>
      <w:r w:rsidR="00F004F6" w:rsidRPr="00B05BA8">
        <w:rPr>
          <w:rFonts w:ascii="Arial Narrow" w:hAnsi="Arial Narrow"/>
          <w:sz w:val="24"/>
          <w:szCs w:val="24"/>
        </w:rPr>
        <w:t xml:space="preserve">telle que modifiée par la loi n°2019-40 du 07 novembre 2019 </w:t>
      </w:r>
      <w:r w:rsidRPr="00B05BA8">
        <w:rPr>
          <w:rFonts w:ascii="Arial Narrow" w:eastAsia="Calibri" w:hAnsi="Arial Narrow" w:cs="Times New Roman"/>
          <w:sz w:val="24"/>
          <w:szCs w:val="24"/>
          <w:lang w:eastAsia="en-US"/>
        </w:rPr>
        <w:t>;</w:t>
      </w:r>
    </w:p>
    <w:p w:rsidR="008E47CC" w:rsidRPr="00B05BA8" w:rsidRDefault="008E47CC" w:rsidP="006E2CF1">
      <w:pPr>
        <w:ind w:left="709" w:hanging="709"/>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sz w:val="24"/>
          <w:szCs w:val="24"/>
          <w:lang w:eastAsia="en-US"/>
        </w:rPr>
        <w:tab/>
        <w:t xml:space="preserve">la décision portant proclamation le </w:t>
      </w:r>
      <w:r w:rsidR="00F004F6" w:rsidRPr="00B05BA8">
        <w:rPr>
          <w:rFonts w:ascii="Arial Narrow" w:hAnsi="Arial Narrow"/>
          <w:sz w:val="24"/>
          <w:szCs w:val="24"/>
        </w:rPr>
        <w:t xml:space="preserve">21 avril 2021 </w:t>
      </w:r>
      <w:r w:rsidRPr="00B05BA8">
        <w:rPr>
          <w:rFonts w:ascii="Arial Narrow" w:eastAsia="Calibri" w:hAnsi="Arial Narrow" w:cs="Times New Roman"/>
          <w:sz w:val="24"/>
          <w:szCs w:val="24"/>
          <w:lang w:eastAsia="en-US"/>
        </w:rPr>
        <w:t xml:space="preserve">par la Cour Constitutionnelle, des résultats définitifs de l’élection présidentielle du </w:t>
      </w:r>
      <w:r w:rsidR="00F004F6" w:rsidRPr="00B05BA8">
        <w:rPr>
          <w:rFonts w:ascii="Arial Narrow" w:hAnsi="Arial Narrow"/>
          <w:sz w:val="24"/>
          <w:szCs w:val="24"/>
        </w:rPr>
        <w:t xml:space="preserve">11 avril </w:t>
      </w:r>
      <w:r w:rsidR="003E5CFB" w:rsidRPr="00B05BA8">
        <w:rPr>
          <w:rFonts w:ascii="Arial Narrow" w:hAnsi="Arial Narrow"/>
          <w:sz w:val="24"/>
          <w:szCs w:val="24"/>
        </w:rPr>
        <w:t>2021</w:t>
      </w:r>
      <w:r w:rsidR="003E5CFB" w:rsidRPr="00B05BA8">
        <w:rPr>
          <w:rFonts w:ascii="Arial Narrow" w:eastAsia="Calibri" w:hAnsi="Arial Narrow" w:cs="Times New Roman"/>
          <w:sz w:val="24"/>
          <w:szCs w:val="24"/>
          <w:lang w:eastAsia="en-US"/>
        </w:rPr>
        <w:t xml:space="preserve"> ;</w:t>
      </w:r>
    </w:p>
    <w:p w:rsidR="008E47CC" w:rsidRPr="00B05BA8" w:rsidRDefault="008E47CC" w:rsidP="006E2CF1">
      <w:pPr>
        <w:ind w:left="709" w:hanging="709"/>
        <w:jc w:val="both"/>
        <w:rPr>
          <w:rFonts w:ascii="Arial Narrow" w:eastAsia="Calibri" w:hAnsi="Arial Narrow" w:cs="Arial"/>
          <w:i/>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b/>
          <w:sz w:val="24"/>
          <w:szCs w:val="24"/>
          <w:lang w:eastAsia="en-US"/>
        </w:rPr>
        <w:tab/>
      </w:r>
      <w:r w:rsidRPr="00B05BA8">
        <w:rPr>
          <w:rFonts w:ascii="Arial Narrow" w:eastAsia="Calibri" w:hAnsi="Arial Narrow" w:cs="Times New Roman"/>
          <w:i/>
          <w:sz w:val="24"/>
          <w:szCs w:val="24"/>
          <w:lang w:eastAsia="en-US"/>
        </w:rPr>
        <w:t>[</w:t>
      </w:r>
      <w:r w:rsidR="006E2CF1" w:rsidRPr="00B05BA8">
        <w:rPr>
          <w:rFonts w:ascii="Arial Narrow" w:eastAsia="Calibri" w:hAnsi="Arial Narrow" w:cs="Times New Roman"/>
          <w:i/>
          <w:sz w:val="24"/>
          <w:szCs w:val="24"/>
          <w:lang w:eastAsia="en-US"/>
        </w:rPr>
        <w:t>I</w:t>
      </w:r>
      <w:r w:rsidRPr="00B05BA8">
        <w:rPr>
          <w:rFonts w:ascii="Arial Narrow" w:eastAsia="Calibri" w:hAnsi="Arial Narrow" w:cs="Times New Roman"/>
          <w:i/>
          <w:sz w:val="24"/>
          <w:szCs w:val="24"/>
          <w:lang w:eastAsia="en-US"/>
        </w:rPr>
        <w:t xml:space="preserve">nsérer lois spécifiques aux </w:t>
      </w:r>
      <w:r w:rsidRPr="00B05BA8">
        <w:rPr>
          <w:rFonts w:ascii="Arial Narrow" w:eastAsia="Calibri" w:hAnsi="Arial Narrow" w:cs="Arial"/>
          <w:i/>
          <w:sz w:val="24"/>
          <w:szCs w:val="24"/>
          <w:lang w:eastAsia="en-US"/>
        </w:rPr>
        <w:t>Institutions Constitutionnelles et Communes] ;</w:t>
      </w:r>
    </w:p>
    <w:p w:rsidR="008E47CC" w:rsidRPr="00B05BA8" w:rsidRDefault="008E47CC" w:rsidP="006E2CF1">
      <w:pPr>
        <w:ind w:left="709" w:hanging="709"/>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sz w:val="24"/>
          <w:szCs w:val="24"/>
          <w:lang w:eastAsia="en-US"/>
        </w:rPr>
        <w:tab/>
        <w:t>la loi n°</w:t>
      </w:r>
      <w:r w:rsidR="00F004F6" w:rsidRPr="00B05BA8">
        <w:rPr>
          <w:rFonts w:ascii="Arial Narrow" w:hAnsi="Arial Narrow"/>
          <w:sz w:val="24"/>
          <w:szCs w:val="24"/>
        </w:rPr>
        <w:t xml:space="preserve">2020-26 du 29 septembre 2020 </w:t>
      </w:r>
      <w:r w:rsidRPr="00B05BA8">
        <w:rPr>
          <w:rFonts w:ascii="Arial Narrow" w:eastAsia="Calibri" w:hAnsi="Arial Narrow" w:cs="Times New Roman"/>
          <w:sz w:val="24"/>
          <w:szCs w:val="24"/>
          <w:lang w:eastAsia="en-US"/>
        </w:rPr>
        <w:t>portant code des marchés publics en République du Bénin ;</w:t>
      </w:r>
    </w:p>
    <w:p w:rsidR="000B1152" w:rsidRPr="00B05BA8" w:rsidRDefault="000B1152" w:rsidP="006E2CF1">
      <w:pPr>
        <w:ind w:left="705" w:hanging="705"/>
        <w:jc w:val="both"/>
        <w:rPr>
          <w:rFonts w:ascii="Arial Narrow" w:hAnsi="Arial Narrow"/>
          <w:sz w:val="24"/>
          <w:szCs w:val="24"/>
        </w:rPr>
      </w:pPr>
      <w:r w:rsidRPr="00B05BA8">
        <w:rPr>
          <w:rFonts w:ascii="Arial Narrow" w:hAnsi="Arial Narrow"/>
          <w:b/>
          <w:sz w:val="24"/>
          <w:szCs w:val="24"/>
        </w:rPr>
        <w:t>Vu</w:t>
      </w:r>
      <w:r w:rsidRPr="00B05BA8">
        <w:rPr>
          <w:rFonts w:ascii="Arial Narrow" w:hAnsi="Arial Narrow"/>
          <w:sz w:val="24"/>
          <w:szCs w:val="24"/>
        </w:rPr>
        <w:tab/>
        <w:t xml:space="preserve">le décret </w:t>
      </w:r>
      <w:r w:rsidR="00287EEE" w:rsidRPr="00B05BA8">
        <w:rPr>
          <w:rFonts w:ascii="Arial Narrow" w:hAnsi="Arial Narrow"/>
          <w:sz w:val="24"/>
          <w:szCs w:val="24"/>
        </w:rPr>
        <w:t xml:space="preserve">n°2021-257 du 25 mai 2021 </w:t>
      </w:r>
      <w:r w:rsidRPr="00B05BA8">
        <w:rPr>
          <w:rFonts w:ascii="Arial Narrow" w:hAnsi="Arial Narrow"/>
          <w:sz w:val="24"/>
          <w:szCs w:val="24"/>
        </w:rPr>
        <w:t>portant composition du gouvernement ;</w:t>
      </w:r>
    </w:p>
    <w:p w:rsidR="008E47CC" w:rsidRPr="00B05BA8" w:rsidRDefault="008E47CC" w:rsidP="006E2CF1">
      <w:pPr>
        <w:ind w:left="705" w:hanging="705"/>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sz w:val="24"/>
          <w:szCs w:val="24"/>
          <w:lang w:eastAsia="en-US"/>
        </w:rPr>
        <w:tab/>
        <w:t xml:space="preserve">le décret </w:t>
      </w:r>
      <w:r w:rsidR="00287EEE" w:rsidRPr="00B05BA8">
        <w:rPr>
          <w:rFonts w:ascii="Arial Narrow" w:hAnsi="Arial Narrow"/>
          <w:sz w:val="24"/>
          <w:szCs w:val="24"/>
        </w:rPr>
        <w:t>n°</w:t>
      </w:r>
      <w:r w:rsidR="00287EEE" w:rsidRPr="00B05BA8">
        <w:rPr>
          <w:rFonts w:ascii="Arial Narrow" w:hAnsi="Arial Narrow"/>
          <w:bCs/>
          <w:sz w:val="24"/>
          <w:szCs w:val="24"/>
        </w:rPr>
        <w:t xml:space="preserve">2021-401 du 28 juillet 2021 </w:t>
      </w:r>
      <w:r w:rsidRPr="00B05BA8">
        <w:rPr>
          <w:rFonts w:ascii="Arial Narrow" w:eastAsia="Calibri" w:hAnsi="Arial Narrow" w:cs="Times New Roman"/>
          <w:sz w:val="24"/>
          <w:szCs w:val="24"/>
          <w:lang w:eastAsia="en-US"/>
        </w:rPr>
        <w:t>fixant la structure type des ministères ;</w:t>
      </w:r>
    </w:p>
    <w:p w:rsidR="008E47CC" w:rsidRPr="00B05BA8" w:rsidRDefault="008E47CC" w:rsidP="006E2CF1">
      <w:pPr>
        <w:ind w:left="709" w:hanging="709"/>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sz w:val="24"/>
          <w:szCs w:val="24"/>
          <w:lang w:eastAsia="en-US"/>
        </w:rPr>
        <w:tab/>
        <w:t xml:space="preserve">le décret </w:t>
      </w:r>
      <w:r w:rsidR="00287EEE" w:rsidRPr="00B05BA8">
        <w:rPr>
          <w:rFonts w:ascii="Arial Narrow" w:hAnsi="Arial Narrow"/>
          <w:sz w:val="24"/>
          <w:szCs w:val="24"/>
        </w:rPr>
        <w:t xml:space="preserve">n°2020-595 du 23 décembre 2020 </w:t>
      </w:r>
      <w:r w:rsidRPr="00B05BA8">
        <w:rPr>
          <w:rFonts w:ascii="Arial Narrow" w:eastAsia="Calibri" w:hAnsi="Arial Narrow" w:cs="Times New Roman"/>
          <w:sz w:val="24"/>
          <w:szCs w:val="24"/>
          <w:lang w:eastAsia="en-US"/>
        </w:rPr>
        <w:t>portant attributions, organisation et fonctionnement de l’Autorité de régulation des marchés publics ;</w:t>
      </w:r>
    </w:p>
    <w:p w:rsidR="008E47CC" w:rsidRPr="00B05BA8" w:rsidRDefault="008E47CC" w:rsidP="006E2CF1">
      <w:pPr>
        <w:ind w:left="709" w:hanging="709"/>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sz w:val="24"/>
          <w:szCs w:val="24"/>
          <w:lang w:eastAsia="en-US"/>
        </w:rPr>
        <w:tab/>
        <w:t xml:space="preserve">le décret </w:t>
      </w:r>
      <w:r w:rsidR="00287EEE" w:rsidRPr="00B05BA8">
        <w:rPr>
          <w:rFonts w:ascii="Arial Narrow" w:hAnsi="Arial Narrow"/>
          <w:sz w:val="24"/>
          <w:szCs w:val="24"/>
        </w:rPr>
        <w:t xml:space="preserve">n°2020-598 du 23 décembre 2020 </w:t>
      </w:r>
      <w:r w:rsidRPr="00B05BA8">
        <w:rPr>
          <w:rFonts w:ascii="Arial Narrow" w:eastAsia="Calibri" w:hAnsi="Arial Narrow" w:cs="Times New Roman"/>
          <w:sz w:val="24"/>
          <w:szCs w:val="24"/>
          <w:lang w:eastAsia="en-US"/>
        </w:rPr>
        <w:t xml:space="preserve">portant attributions, organisation et fonctionnement de la Direction nationale de contrôle des </w:t>
      </w:r>
      <w:r w:rsidR="00DF2131">
        <w:rPr>
          <w:rFonts w:ascii="Arial Narrow" w:eastAsia="Calibri" w:hAnsi="Arial Narrow" w:cs="Times New Roman"/>
          <w:sz w:val="24"/>
          <w:szCs w:val="24"/>
          <w:lang w:eastAsia="en-US"/>
        </w:rPr>
        <w:t>m</w:t>
      </w:r>
      <w:r w:rsidRPr="00B05BA8">
        <w:rPr>
          <w:rFonts w:ascii="Arial Narrow" w:eastAsia="Calibri" w:hAnsi="Arial Narrow" w:cs="Times New Roman"/>
          <w:sz w:val="24"/>
          <w:szCs w:val="24"/>
          <w:lang w:eastAsia="en-US"/>
        </w:rPr>
        <w:t xml:space="preserve">archés </w:t>
      </w:r>
      <w:r w:rsidR="00DF2131">
        <w:rPr>
          <w:rFonts w:ascii="Arial Narrow" w:eastAsia="Calibri" w:hAnsi="Arial Narrow" w:cs="Times New Roman"/>
          <w:sz w:val="24"/>
          <w:szCs w:val="24"/>
          <w:lang w:eastAsia="en-US"/>
        </w:rPr>
        <w:t>p</w:t>
      </w:r>
      <w:r w:rsidRPr="00B05BA8">
        <w:rPr>
          <w:rFonts w:ascii="Arial Narrow" w:eastAsia="Calibri" w:hAnsi="Arial Narrow" w:cs="Times New Roman"/>
          <w:sz w:val="24"/>
          <w:szCs w:val="24"/>
          <w:lang w:eastAsia="en-US"/>
        </w:rPr>
        <w:t>ublics ;</w:t>
      </w:r>
    </w:p>
    <w:p w:rsidR="008E47CC" w:rsidRPr="00B05BA8" w:rsidRDefault="008E47CC" w:rsidP="006E2CF1">
      <w:pPr>
        <w:ind w:left="709" w:hanging="709"/>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 xml:space="preserve">Vu </w:t>
      </w:r>
      <w:r w:rsidRPr="00B05BA8">
        <w:rPr>
          <w:rFonts w:ascii="Arial Narrow" w:eastAsia="Calibri" w:hAnsi="Arial Narrow" w:cs="Times New Roman"/>
          <w:b/>
          <w:sz w:val="24"/>
          <w:szCs w:val="24"/>
          <w:lang w:eastAsia="en-US"/>
        </w:rPr>
        <w:tab/>
      </w:r>
      <w:r w:rsidRPr="00B05BA8">
        <w:rPr>
          <w:rFonts w:ascii="Arial Narrow" w:eastAsia="Calibri" w:hAnsi="Arial Narrow" w:cs="Times New Roman"/>
          <w:sz w:val="24"/>
          <w:szCs w:val="24"/>
          <w:lang w:eastAsia="en-US"/>
        </w:rPr>
        <w:t xml:space="preserve">le décret </w:t>
      </w:r>
      <w:r w:rsidR="00287EEE" w:rsidRPr="00B05BA8">
        <w:rPr>
          <w:rFonts w:ascii="Arial Narrow" w:hAnsi="Arial Narrow"/>
          <w:sz w:val="24"/>
          <w:szCs w:val="24"/>
        </w:rPr>
        <w:t>n°2020-597 du 23 décembre 2020</w:t>
      </w:r>
      <w:r w:rsidRPr="00B05BA8">
        <w:rPr>
          <w:rFonts w:ascii="Arial Narrow" w:eastAsia="Calibri" w:hAnsi="Arial Narrow" w:cs="Times New Roman"/>
          <w:sz w:val="24"/>
          <w:szCs w:val="24"/>
          <w:lang w:eastAsia="en-US"/>
        </w:rPr>
        <w:t xml:space="preserve"> portant attributions, organisation et fonctionnement des Cellules de contrôle des marchés publics en République du Bénin ;</w:t>
      </w:r>
    </w:p>
    <w:p w:rsidR="00B12EF8" w:rsidRDefault="00B12EF8" w:rsidP="00B12EF8">
      <w:pPr>
        <w:ind w:left="705" w:hanging="705"/>
        <w:jc w:val="both"/>
        <w:rPr>
          <w:rFonts w:ascii="Arial Narrow" w:hAnsi="Arial Narrow"/>
        </w:rPr>
      </w:pPr>
      <w:r w:rsidRPr="00890AA6">
        <w:rPr>
          <w:rFonts w:ascii="Arial Narrow" w:hAnsi="Arial Narrow"/>
          <w:b/>
        </w:rPr>
        <w:t>Vu</w:t>
      </w:r>
      <w:r w:rsidRPr="00890AA6">
        <w:rPr>
          <w:rFonts w:ascii="Arial Narrow" w:hAnsi="Arial Narrow"/>
        </w:rPr>
        <w:tab/>
      </w:r>
      <w:r w:rsidRPr="009A2576">
        <w:rPr>
          <w:rFonts w:ascii="Arial Narrow" w:eastAsia="Calibri" w:hAnsi="Arial Narrow" w:cs="Times New Roman"/>
          <w:sz w:val="24"/>
          <w:szCs w:val="24"/>
          <w:lang w:eastAsia="en-US"/>
        </w:rPr>
        <w:t>le décret n°2020-600 du 23 décembre 2020 fixant les délais impartis aux organes de passation, de contrôle et d’approbation des marchés publics ;</w:t>
      </w:r>
    </w:p>
    <w:p w:rsidR="00CB0632" w:rsidRDefault="008E47CC" w:rsidP="00DF2131">
      <w:pPr>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sz w:val="24"/>
          <w:szCs w:val="24"/>
          <w:lang w:eastAsia="en-US"/>
        </w:rPr>
        <w:tab/>
        <w:t xml:space="preserve">le décret </w:t>
      </w:r>
      <w:r w:rsidR="00287EEE" w:rsidRPr="00B05BA8">
        <w:rPr>
          <w:rFonts w:ascii="Arial Narrow" w:hAnsi="Arial Narrow"/>
          <w:sz w:val="24"/>
          <w:szCs w:val="24"/>
        </w:rPr>
        <w:t>n°2020-</w:t>
      </w:r>
      <w:r w:rsidR="0042417C" w:rsidRPr="00B05BA8">
        <w:rPr>
          <w:rFonts w:ascii="Arial Narrow" w:hAnsi="Arial Narrow"/>
          <w:sz w:val="24"/>
          <w:szCs w:val="24"/>
        </w:rPr>
        <w:t>601</w:t>
      </w:r>
      <w:r w:rsidR="00287EEE" w:rsidRPr="00B05BA8">
        <w:rPr>
          <w:rFonts w:ascii="Arial Narrow" w:hAnsi="Arial Narrow"/>
          <w:sz w:val="24"/>
          <w:szCs w:val="24"/>
        </w:rPr>
        <w:t xml:space="preserve"> du 23 décembre 2020</w:t>
      </w:r>
      <w:r w:rsidRPr="00B05BA8">
        <w:rPr>
          <w:rFonts w:ascii="Arial Narrow" w:eastAsia="Calibri" w:hAnsi="Arial Narrow" w:cs="Times New Roman"/>
          <w:sz w:val="24"/>
          <w:szCs w:val="24"/>
          <w:lang w:eastAsia="en-US"/>
        </w:rPr>
        <w:t xml:space="preserve"> portant code d’éthique et de déontologie dans la</w:t>
      </w:r>
      <w:r w:rsidRPr="00B05BA8">
        <w:rPr>
          <w:rFonts w:ascii="Arial Narrow" w:eastAsia="Calibri" w:hAnsi="Arial Narrow" w:cs="Times New Roman"/>
          <w:sz w:val="24"/>
          <w:szCs w:val="24"/>
          <w:lang w:eastAsia="en-US"/>
        </w:rPr>
        <w:tab/>
        <w:t>commande publique ;</w:t>
      </w:r>
    </w:p>
    <w:p w:rsidR="00C10E8A" w:rsidRPr="00890AA6" w:rsidRDefault="00C10E8A" w:rsidP="00C10E8A">
      <w:pPr>
        <w:spacing w:before="200"/>
        <w:ind w:left="709" w:hanging="709"/>
        <w:jc w:val="both"/>
        <w:rPr>
          <w:rFonts w:ascii="Arial Narrow" w:hAnsi="Arial Narrow" w:cs="Arial"/>
          <w:i/>
        </w:rPr>
      </w:pPr>
      <w:r w:rsidRPr="00890AA6">
        <w:rPr>
          <w:rFonts w:ascii="Arial Narrow" w:hAnsi="Arial Narrow"/>
          <w:b/>
        </w:rPr>
        <w:t>Vu</w:t>
      </w:r>
      <w:r w:rsidRPr="00890AA6">
        <w:rPr>
          <w:rFonts w:ascii="Arial Narrow" w:hAnsi="Arial Narrow"/>
        </w:rPr>
        <w:tab/>
      </w:r>
      <w:r w:rsidRPr="009A2576">
        <w:rPr>
          <w:rFonts w:ascii="Arial Narrow" w:eastAsia="Calibri" w:hAnsi="Arial Narrow" w:cs="Times New Roman"/>
          <w:sz w:val="24"/>
          <w:szCs w:val="24"/>
          <w:lang w:eastAsia="en-US"/>
        </w:rPr>
        <w:t>l’arrêté n°2293-c/MEF/CA/SGM/DNCMP/SP/292SGG20 du 23 septembre 2020 portant allocation de prime de performance aux membres des organes de passation et de contrôle des marchés publics ;</w:t>
      </w:r>
    </w:p>
    <w:p w:rsidR="008E47CC" w:rsidRPr="00B05BA8" w:rsidRDefault="008E47CC" w:rsidP="006E2CF1">
      <w:pPr>
        <w:ind w:left="709" w:hanging="709"/>
        <w:jc w:val="both"/>
        <w:rPr>
          <w:rFonts w:ascii="Arial Narrow" w:eastAsia="Calibri" w:hAnsi="Arial Narrow" w:cs="Arial"/>
          <w:i/>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b/>
          <w:sz w:val="24"/>
          <w:szCs w:val="24"/>
          <w:lang w:eastAsia="en-US"/>
        </w:rPr>
        <w:tab/>
      </w:r>
      <w:r w:rsidRPr="00B05BA8">
        <w:rPr>
          <w:rFonts w:ascii="Arial Narrow" w:eastAsia="Calibri" w:hAnsi="Arial Narrow" w:cs="Times New Roman"/>
          <w:i/>
          <w:sz w:val="24"/>
          <w:szCs w:val="24"/>
          <w:lang w:eastAsia="en-US"/>
        </w:rPr>
        <w:t>[</w:t>
      </w:r>
      <w:r w:rsidR="006E2CF1" w:rsidRPr="00B05BA8">
        <w:rPr>
          <w:rFonts w:ascii="Arial Narrow" w:eastAsia="Calibri" w:hAnsi="Arial Narrow" w:cs="Times New Roman"/>
          <w:i/>
          <w:sz w:val="24"/>
          <w:szCs w:val="24"/>
          <w:lang w:eastAsia="en-US"/>
        </w:rPr>
        <w:t>I</w:t>
      </w:r>
      <w:r w:rsidRPr="00B05BA8">
        <w:rPr>
          <w:rFonts w:ascii="Arial Narrow" w:eastAsia="Calibri" w:hAnsi="Arial Narrow" w:cs="Times New Roman"/>
          <w:i/>
          <w:sz w:val="24"/>
          <w:szCs w:val="24"/>
          <w:lang w:eastAsia="en-US"/>
        </w:rPr>
        <w:t xml:space="preserve">nsérer actes spécifiques aux </w:t>
      </w:r>
      <w:r w:rsidRPr="00B05BA8">
        <w:rPr>
          <w:rFonts w:ascii="Arial Narrow" w:eastAsia="Calibri" w:hAnsi="Arial Narrow" w:cs="Arial"/>
          <w:i/>
          <w:sz w:val="24"/>
          <w:szCs w:val="24"/>
          <w:lang w:eastAsia="en-US"/>
        </w:rPr>
        <w:t>Institutions/Communes/Agences/Sociétés/Offices d’Etat] ;</w:t>
      </w:r>
    </w:p>
    <w:p w:rsidR="008E47CC" w:rsidRPr="00B05BA8" w:rsidRDefault="008E47CC" w:rsidP="006E2CF1">
      <w:pPr>
        <w:ind w:left="709" w:hanging="709"/>
        <w:jc w:val="both"/>
        <w:rPr>
          <w:rFonts w:ascii="Arial Narrow" w:eastAsia="Calibri" w:hAnsi="Arial Narrow" w:cs="Arial"/>
          <w:i/>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b/>
          <w:sz w:val="24"/>
          <w:szCs w:val="24"/>
          <w:lang w:eastAsia="en-US"/>
        </w:rPr>
        <w:tab/>
      </w:r>
      <w:r w:rsidRPr="00B05BA8">
        <w:rPr>
          <w:rFonts w:ascii="Arial Narrow" w:eastAsia="Calibri" w:hAnsi="Arial Narrow" w:cs="Arial"/>
          <w:i/>
          <w:sz w:val="24"/>
          <w:szCs w:val="24"/>
          <w:lang w:eastAsia="en-US"/>
        </w:rPr>
        <w:t>[</w:t>
      </w:r>
      <w:r w:rsidR="006E2CF1" w:rsidRPr="00B05BA8">
        <w:rPr>
          <w:rFonts w:ascii="Arial Narrow" w:eastAsia="Calibri" w:hAnsi="Arial Narrow" w:cs="Arial"/>
          <w:i/>
          <w:sz w:val="24"/>
          <w:szCs w:val="24"/>
          <w:lang w:eastAsia="en-US"/>
        </w:rPr>
        <w:t>I</w:t>
      </w:r>
      <w:r w:rsidRPr="00B05BA8">
        <w:rPr>
          <w:rFonts w:ascii="Arial Narrow" w:eastAsia="Calibri" w:hAnsi="Arial Narrow" w:cs="Arial"/>
          <w:i/>
          <w:sz w:val="24"/>
          <w:szCs w:val="24"/>
          <w:lang w:eastAsia="en-US"/>
        </w:rPr>
        <w:t>nsérer actes spécifiques portant nomination du premier responsable de la structure]</w:t>
      </w:r>
    </w:p>
    <w:p w:rsidR="008E47CC" w:rsidRDefault="008E47CC" w:rsidP="006E2CF1">
      <w:pPr>
        <w:ind w:left="709" w:hanging="709"/>
        <w:jc w:val="both"/>
        <w:rPr>
          <w:rFonts w:ascii="Arial Narrow" w:eastAsia="Calibri" w:hAnsi="Arial Narrow" w:cs="Times New Roman"/>
          <w:sz w:val="24"/>
          <w:szCs w:val="24"/>
          <w:lang w:eastAsia="en-US"/>
        </w:rPr>
      </w:pPr>
      <w:r w:rsidRPr="00B05BA8">
        <w:rPr>
          <w:rFonts w:ascii="Arial Narrow" w:eastAsia="Calibri" w:hAnsi="Arial Narrow" w:cs="Times New Roman"/>
          <w:b/>
          <w:sz w:val="24"/>
          <w:szCs w:val="24"/>
          <w:lang w:eastAsia="en-US"/>
        </w:rPr>
        <w:t>Vu</w:t>
      </w:r>
      <w:r w:rsidRPr="00B05BA8">
        <w:rPr>
          <w:rFonts w:ascii="Arial Narrow" w:eastAsia="Calibri" w:hAnsi="Arial Narrow" w:cs="Times New Roman"/>
          <w:sz w:val="24"/>
          <w:szCs w:val="24"/>
          <w:lang w:eastAsia="en-US"/>
        </w:rPr>
        <w:tab/>
        <w:t>les nécessités de service,</w:t>
      </w:r>
    </w:p>
    <w:p w:rsidR="00C91801" w:rsidRDefault="00C91801" w:rsidP="006E2CF1">
      <w:pPr>
        <w:ind w:left="709" w:hanging="709"/>
        <w:jc w:val="both"/>
        <w:rPr>
          <w:rFonts w:ascii="Arial Narrow" w:eastAsia="Calibri" w:hAnsi="Arial Narrow" w:cs="Times New Roman"/>
          <w:sz w:val="24"/>
          <w:szCs w:val="24"/>
          <w:lang w:eastAsia="en-US"/>
        </w:rPr>
      </w:pPr>
    </w:p>
    <w:p w:rsidR="00C91801" w:rsidRPr="00B05BA8" w:rsidRDefault="00C91801" w:rsidP="006E2CF1">
      <w:pPr>
        <w:ind w:left="709" w:hanging="709"/>
        <w:jc w:val="both"/>
        <w:rPr>
          <w:rFonts w:ascii="Arial Narrow" w:eastAsia="Calibri" w:hAnsi="Arial Narrow" w:cs="Times New Roman"/>
          <w:sz w:val="24"/>
          <w:szCs w:val="24"/>
          <w:lang w:eastAsia="en-US"/>
        </w:rPr>
      </w:pPr>
    </w:p>
    <w:p w:rsidR="007743F9" w:rsidRPr="00B05BA8" w:rsidRDefault="009A2576" w:rsidP="006E2CF1">
      <w:pPr>
        <w:ind w:left="709" w:hanging="709"/>
        <w:jc w:val="center"/>
        <w:rPr>
          <w:rFonts w:ascii="Arial Narrow" w:hAnsi="Arial Narrow" w:cs="Times New Roman"/>
          <w:b/>
          <w:sz w:val="24"/>
          <w:szCs w:val="24"/>
          <w:u w:val="single"/>
        </w:rPr>
      </w:pPr>
      <w:r>
        <w:rPr>
          <w:rFonts w:ascii="Arial Narrow" w:hAnsi="Arial Narrow" w:cs="Times New Roman"/>
          <w:b/>
          <w:sz w:val="24"/>
          <w:szCs w:val="24"/>
          <w:u w:val="single"/>
        </w:rPr>
        <w:lastRenderedPageBreak/>
        <w:t>ARRÊTE/</w:t>
      </w:r>
      <w:r w:rsidR="00DB3CCB" w:rsidRPr="00B05BA8">
        <w:rPr>
          <w:rFonts w:ascii="Arial Narrow" w:hAnsi="Arial Narrow" w:cs="Times New Roman"/>
          <w:b/>
          <w:sz w:val="24"/>
          <w:szCs w:val="24"/>
          <w:u w:val="single"/>
        </w:rPr>
        <w:t>DECIDE</w:t>
      </w:r>
    </w:p>
    <w:p w:rsidR="00B05BA8" w:rsidRDefault="007743F9" w:rsidP="006E2CF1">
      <w:pPr>
        <w:jc w:val="both"/>
        <w:rPr>
          <w:rFonts w:ascii="Arial Narrow" w:hAnsi="Arial Narrow" w:cs="Times New Roman"/>
          <w:sz w:val="24"/>
          <w:szCs w:val="24"/>
        </w:rPr>
      </w:pPr>
      <w:r w:rsidRPr="00B05BA8">
        <w:rPr>
          <w:rFonts w:ascii="Arial Narrow" w:hAnsi="Arial Narrow" w:cs="Times New Roman"/>
          <w:b/>
          <w:sz w:val="24"/>
          <w:szCs w:val="24"/>
          <w:u w:val="single"/>
        </w:rPr>
        <w:t>Article 1</w:t>
      </w:r>
      <w:r w:rsidRPr="00B05BA8">
        <w:rPr>
          <w:rFonts w:ascii="Arial Narrow" w:hAnsi="Arial Narrow" w:cs="Times New Roman"/>
          <w:b/>
          <w:sz w:val="24"/>
          <w:szCs w:val="24"/>
          <w:u w:val="single"/>
          <w:vertAlign w:val="superscript"/>
        </w:rPr>
        <w:t>er</w:t>
      </w:r>
      <w:r w:rsidRPr="00B05BA8">
        <w:rPr>
          <w:rFonts w:ascii="Arial Narrow" w:hAnsi="Arial Narrow" w:cs="Times New Roman"/>
          <w:sz w:val="24"/>
          <w:szCs w:val="24"/>
          <w:vertAlign w:val="superscript"/>
        </w:rPr>
        <w:t> </w:t>
      </w:r>
      <w:r w:rsidR="00DB3CCB" w:rsidRPr="00B05BA8">
        <w:rPr>
          <w:rFonts w:ascii="Arial Narrow" w:hAnsi="Arial Narrow" w:cs="Times New Roman"/>
          <w:sz w:val="24"/>
          <w:szCs w:val="24"/>
        </w:rPr>
        <w:t xml:space="preserve">: Il est créé </w:t>
      </w:r>
      <w:r w:rsidR="00026943" w:rsidRPr="00B05BA8">
        <w:rPr>
          <w:rFonts w:ascii="Arial Narrow" w:hAnsi="Arial Narrow" w:cs="Times New Roman"/>
          <w:sz w:val="24"/>
          <w:szCs w:val="24"/>
        </w:rPr>
        <w:t xml:space="preserve">auprès </w:t>
      </w:r>
      <w:r w:rsidR="002D38DF" w:rsidRPr="00B05BA8">
        <w:rPr>
          <w:rFonts w:ascii="Arial Narrow" w:hAnsi="Arial Narrow" w:cs="Times New Roman"/>
          <w:sz w:val="24"/>
          <w:szCs w:val="24"/>
        </w:rPr>
        <w:t>de [</w:t>
      </w:r>
      <w:r w:rsidR="008E47CC" w:rsidRPr="00B05BA8">
        <w:rPr>
          <w:rFonts w:ascii="Arial Narrow" w:hAnsi="Arial Narrow" w:cs="Times New Roman"/>
          <w:i/>
          <w:sz w:val="24"/>
          <w:szCs w:val="24"/>
        </w:rPr>
        <w:t>Insérer nom de l’Autorité contractante</w:t>
      </w:r>
      <w:r w:rsidR="008E47CC" w:rsidRPr="00B05BA8">
        <w:rPr>
          <w:rFonts w:ascii="Arial Narrow" w:hAnsi="Arial Narrow" w:cs="Times New Roman"/>
          <w:sz w:val="24"/>
          <w:szCs w:val="24"/>
        </w:rPr>
        <w:t>] une</w:t>
      </w:r>
      <w:r w:rsidR="00DF2131">
        <w:rPr>
          <w:rFonts w:ascii="Arial Narrow" w:hAnsi="Arial Narrow" w:cs="Times New Roman"/>
          <w:sz w:val="24"/>
          <w:szCs w:val="24"/>
        </w:rPr>
        <w:t xml:space="preserve"> </w:t>
      </w:r>
      <w:r w:rsidR="00026943" w:rsidRPr="00B05BA8">
        <w:rPr>
          <w:rFonts w:ascii="Arial Narrow" w:eastAsia="Calibri" w:hAnsi="Arial Narrow" w:cs="Times New Roman"/>
          <w:sz w:val="24"/>
          <w:szCs w:val="24"/>
          <w:lang w:eastAsia="en-US"/>
        </w:rPr>
        <w:t xml:space="preserve">Cellule </w:t>
      </w:r>
      <w:r w:rsidR="008E47CC" w:rsidRPr="00B05BA8">
        <w:rPr>
          <w:rFonts w:ascii="Arial Narrow" w:eastAsia="Calibri" w:hAnsi="Arial Narrow" w:cs="Times New Roman"/>
          <w:sz w:val="24"/>
          <w:szCs w:val="24"/>
          <w:lang w:eastAsia="en-US"/>
        </w:rPr>
        <w:t xml:space="preserve">de </w:t>
      </w:r>
      <w:r w:rsidR="00026943" w:rsidRPr="00B05BA8">
        <w:rPr>
          <w:rFonts w:ascii="Arial Narrow" w:eastAsia="Calibri" w:hAnsi="Arial Narrow" w:cs="Times New Roman"/>
          <w:sz w:val="24"/>
          <w:szCs w:val="24"/>
          <w:lang w:eastAsia="en-US"/>
        </w:rPr>
        <w:t xml:space="preserve">Contrôle </w:t>
      </w:r>
      <w:r w:rsidR="008E47CC" w:rsidRPr="00B05BA8">
        <w:rPr>
          <w:rFonts w:ascii="Arial Narrow" w:eastAsia="Calibri" w:hAnsi="Arial Narrow" w:cs="Times New Roman"/>
          <w:sz w:val="24"/>
          <w:szCs w:val="24"/>
          <w:lang w:eastAsia="en-US"/>
        </w:rPr>
        <w:t xml:space="preserve">des </w:t>
      </w:r>
      <w:r w:rsidR="00026943" w:rsidRPr="00B05BA8">
        <w:rPr>
          <w:rFonts w:ascii="Arial Narrow" w:eastAsia="Calibri" w:hAnsi="Arial Narrow" w:cs="Times New Roman"/>
          <w:sz w:val="24"/>
          <w:szCs w:val="24"/>
          <w:lang w:eastAsia="en-US"/>
        </w:rPr>
        <w:t>Marchés Publics</w:t>
      </w:r>
      <w:r w:rsidR="008E47CC" w:rsidRPr="00B05BA8">
        <w:rPr>
          <w:rFonts w:ascii="Arial Narrow" w:eastAsia="Calibri" w:hAnsi="Arial Narrow" w:cs="Times New Roman"/>
          <w:sz w:val="24"/>
          <w:szCs w:val="24"/>
          <w:lang w:eastAsia="en-US"/>
        </w:rPr>
        <w:t xml:space="preserve">, </w:t>
      </w:r>
      <w:r w:rsidR="00EC4C6D" w:rsidRPr="00B05BA8">
        <w:rPr>
          <w:rFonts w:ascii="Arial Narrow" w:hAnsi="Arial Narrow" w:cs="Times New Roman"/>
          <w:sz w:val="24"/>
          <w:szCs w:val="24"/>
        </w:rPr>
        <w:t xml:space="preserve">en abrégé </w:t>
      </w:r>
      <w:r w:rsidRPr="00B05BA8">
        <w:rPr>
          <w:rFonts w:ascii="Arial Narrow" w:hAnsi="Arial Narrow" w:cs="Times New Roman"/>
          <w:sz w:val="24"/>
          <w:szCs w:val="24"/>
        </w:rPr>
        <w:t>(CCMP)</w:t>
      </w:r>
      <w:r w:rsidR="00EC4C6D" w:rsidRPr="00B05BA8">
        <w:rPr>
          <w:rFonts w:ascii="Arial Narrow" w:hAnsi="Arial Narrow" w:cs="Times New Roman"/>
          <w:sz w:val="24"/>
          <w:szCs w:val="24"/>
        </w:rPr>
        <w:t>.</w:t>
      </w:r>
    </w:p>
    <w:p w:rsidR="007743F9" w:rsidRPr="00B05BA8" w:rsidRDefault="007F52D4" w:rsidP="006E2CF1">
      <w:pPr>
        <w:jc w:val="both"/>
        <w:rPr>
          <w:rFonts w:ascii="Arial Narrow" w:hAnsi="Arial Narrow" w:cs="Times New Roman"/>
          <w:sz w:val="24"/>
          <w:szCs w:val="24"/>
        </w:rPr>
      </w:pPr>
      <w:r w:rsidRPr="00B05BA8">
        <w:rPr>
          <w:rFonts w:ascii="Arial Narrow" w:hAnsi="Arial Narrow" w:cs="Times New Roman"/>
          <w:sz w:val="24"/>
          <w:szCs w:val="24"/>
        </w:rPr>
        <w:t>L</w:t>
      </w:r>
      <w:r w:rsidR="00EC4C6D" w:rsidRPr="00B05BA8">
        <w:rPr>
          <w:rFonts w:ascii="Arial Narrow" w:hAnsi="Arial Narrow" w:cs="Times New Roman"/>
          <w:sz w:val="24"/>
          <w:szCs w:val="24"/>
        </w:rPr>
        <w:t>es opérations de passation des marchés</w:t>
      </w:r>
      <w:r w:rsidRPr="00B05BA8">
        <w:rPr>
          <w:rFonts w:ascii="Arial Narrow" w:hAnsi="Arial Narrow" w:cs="Times New Roman"/>
          <w:sz w:val="24"/>
          <w:szCs w:val="24"/>
        </w:rPr>
        <w:t xml:space="preserve"> de l’autorité contractante</w:t>
      </w:r>
      <w:r w:rsidR="00EC4C6D" w:rsidRPr="00B05BA8">
        <w:rPr>
          <w:rFonts w:ascii="Arial Narrow" w:hAnsi="Arial Narrow" w:cs="Times New Roman"/>
          <w:sz w:val="24"/>
          <w:szCs w:val="24"/>
        </w:rPr>
        <w:t xml:space="preserve">, de la planification à l’attribution du marché, sont soumises à l’avis conforme de </w:t>
      </w:r>
      <w:r w:rsidRPr="00B05BA8">
        <w:rPr>
          <w:rFonts w:ascii="Arial Narrow" w:hAnsi="Arial Narrow" w:cs="Times New Roman"/>
          <w:sz w:val="24"/>
          <w:szCs w:val="24"/>
        </w:rPr>
        <w:t>ladite cellule</w:t>
      </w:r>
      <w:r w:rsidR="00EC4C6D" w:rsidRPr="00B05BA8">
        <w:rPr>
          <w:rFonts w:ascii="Arial Narrow" w:hAnsi="Arial Narrow" w:cs="Times New Roman"/>
          <w:sz w:val="24"/>
          <w:szCs w:val="24"/>
        </w:rPr>
        <w:t>, pour toutes les procédures dont les montants hors taxes sont dans sa limite de compétence.</w:t>
      </w:r>
    </w:p>
    <w:p w:rsidR="00DB3CCB" w:rsidRPr="00B05BA8" w:rsidRDefault="007743F9" w:rsidP="006E2CF1">
      <w:pPr>
        <w:jc w:val="both"/>
        <w:rPr>
          <w:rFonts w:ascii="Arial Narrow" w:hAnsi="Arial Narrow" w:cs="Times New Roman"/>
          <w:sz w:val="24"/>
          <w:szCs w:val="24"/>
        </w:rPr>
      </w:pPr>
      <w:r w:rsidRPr="00B05BA8">
        <w:rPr>
          <w:rFonts w:ascii="Arial Narrow" w:hAnsi="Arial Narrow" w:cs="Times New Roman"/>
          <w:b/>
          <w:sz w:val="24"/>
          <w:szCs w:val="24"/>
          <w:u w:val="single"/>
        </w:rPr>
        <w:t>Article 2</w:t>
      </w:r>
      <w:r w:rsidRPr="00B05BA8">
        <w:rPr>
          <w:rFonts w:ascii="Arial Narrow" w:hAnsi="Arial Narrow" w:cs="Times New Roman"/>
          <w:sz w:val="24"/>
          <w:szCs w:val="24"/>
        </w:rPr>
        <w:t xml:space="preserve"> : </w:t>
      </w:r>
      <w:r w:rsidR="000D6982" w:rsidRPr="00B05BA8">
        <w:rPr>
          <w:rFonts w:ascii="Arial Narrow" w:hAnsi="Arial Narrow" w:cs="Times New Roman"/>
          <w:sz w:val="24"/>
          <w:szCs w:val="24"/>
        </w:rPr>
        <w:t>La C</w:t>
      </w:r>
      <w:r w:rsidR="007F52D4" w:rsidRPr="00B05BA8">
        <w:rPr>
          <w:rFonts w:ascii="Arial Narrow" w:hAnsi="Arial Narrow" w:cs="Times New Roman"/>
          <w:sz w:val="24"/>
          <w:szCs w:val="24"/>
        </w:rPr>
        <w:t xml:space="preserve">ellule de contrôle des marchés publics </w:t>
      </w:r>
      <w:r w:rsidR="006D50D9" w:rsidRPr="00B05BA8">
        <w:rPr>
          <w:rFonts w:ascii="Arial Narrow" w:hAnsi="Arial Narrow" w:cs="Times New Roman"/>
          <w:sz w:val="24"/>
          <w:szCs w:val="24"/>
        </w:rPr>
        <w:t xml:space="preserve">est </w:t>
      </w:r>
      <w:r w:rsidR="00487570">
        <w:rPr>
          <w:rFonts w:ascii="Arial Narrow" w:hAnsi="Arial Narrow" w:cs="Times New Roman"/>
          <w:sz w:val="24"/>
          <w:szCs w:val="24"/>
        </w:rPr>
        <w:t xml:space="preserve">chargée de : </w:t>
      </w:r>
    </w:p>
    <w:p w:rsidR="006E2CF1"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 xml:space="preserve">procéder à la validation du plan de passation des marchés de </w:t>
      </w:r>
      <w:r w:rsidR="007F52D4" w:rsidRPr="00B05BA8">
        <w:rPr>
          <w:rFonts w:ascii="Arial Narrow" w:hAnsi="Arial Narrow" w:cs="Times New Roman"/>
          <w:sz w:val="24"/>
          <w:szCs w:val="24"/>
        </w:rPr>
        <w:t xml:space="preserve">l'autorité </w:t>
      </w:r>
      <w:r w:rsidRPr="00B05BA8">
        <w:rPr>
          <w:rFonts w:ascii="Arial Narrow" w:hAnsi="Arial Narrow" w:cs="Times New Roman"/>
          <w:sz w:val="24"/>
          <w:szCs w:val="24"/>
        </w:rPr>
        <w:t xml:space="preserve">contractante </w:t>
      </w:r>
      <w:r w:rsidR="00DE709D" w:rsidRPr="00B05BA8">
        <w:rPr>
          <w:rFonts w:ascii="Arial Narrow" w:hAnsi="Arial Narrow" w:cs="Times New Roman"/>
          <w:sz w:val="24"/>
          <w:szCs w:val="24"/>
        </w:rPr>
        <w:t>avant sa publication par la Direction nationale de contrôle des marchés publics (DNCMP)</w:t>
      </w:r>
      <w:r w:rsidR="007F52D4" w:rsidRPr="00B05BA8">
        <w:rPr>
          <w:rFonts w:ascii="Arial Narrow" w:hAnsi="Arial Narrow" w:cs="Times New Roman"/>
          <w:sz w:val="24"/>
          <w:szCs w:val="24"/>
        </w:rPr>
        <w:t> ;</w:t>
      </w:r>
    </w:p>
    <w:p w:rsidR="00BC74E2" w:rsidRPr="00B05BA8" w:rsidRDefault="004C1691"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procéder à la validation des dossiers d'appel à concurrence avant le lancement de la procédure ainsi que leur modification, le cas éché</w:t>
      </w:r>
      <w:r w:rsidR="00BC74E2" w:rsidRPr="00B05BA8">
        <w:rPr>
          <w:rFonts w:ascii="Arial Narrow" w:hAnsi="Arial Narrow" w:cs="Times New Roman"/>
          <w:sz w:val="24"/>
          <w:szCs w:val="24"/>
        </w:rPr>
        <w:t>ant</w:t>
      </w:r>
      <w:r w:rsidR="007F52D4" w:rsidRPr="00B05BA8">
        <w:rPr>
          <w:rFonts w:ascii="Arial Narrow" w:hAnsi="Arial Narrow" w:cs="Times New Roman"/>
          <w:sz w:val="24"/>
          <w:szCs w:val="24"/>
        </w:rPr>
        <w:t> </w:t>
      </w:r>
      <w:r w:rsidR="007F52D4" w:rsidRPr="00B05BA8">
        <w:rPr>
          <w:rFonts w:ascii="Arial Narrow" w:hAnsi="Arial Narrow"/>
          <w:noProof/>
          <w:sz w:val="24"/>
          <w:szCs w:val="24"/>
        </w:rPr>
        <w:t>;</w:t>
      </w:r>
    </w:p>
    <w:p w:rsidR="00BC74E2"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assister aux opérations d'ouverture des plis</w:t>
      </w:r>
      <w:r w:rsidR="007F52D4" w:rsidRPr="00B05BA8">
        <w:rPr>
          <w:rFonts w:ascii="Arial Narrow" w:hAnsi="Arial Narrow" w:cs="Times New Roman"/>
          <w:sz w:val="24"/>
          <w:szCs w:val="24"/>
        </w:rPr>
        <w:t> ;</w:t>
      </w:r>
    </w:p>
    <w:p w:rsidR="00BC74E2"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 xml:space="preserve">procéder à la validation du rapport d'analyse comparative des propositions et du procès-verbal d'attribution provisoire du marché approuvés par la Commission </w:t>
      </w:r>
      <w:r w:rsidR="00DE709D" w:rsidRPr="00B05BA8">
        <w:rPr>
          <w:rFonts w:ascii="Arial Narrow" w:hAnsi="Arial Narrow" w:cs="Times New Roman"/>
          <w:sz w:val="24"/>
          <w:szCs w:val="24"/>
        </w:rPr>
        <w:t>d’</w:t>
      </w:r>
      <w:r w:rsidR="00DF2131">
        <w:rPr>
          <w:rFonts w:ascii="Arial Narrow" w:hAnsi="Arial Narrow" w:cs="Times New Roman"/>
          <w:sz w:val="24"/>
          <w:szCs w:val="24"/>
        </w:rPr>
        <w:t>o</w:t>
      </w:r>
      <w:r w:rsidR="00DE709D" w:rsidRPr="00B05BA8">
        <w:rPr>
          <w:rFonts w:ascii="Arial Narrow" w:hAnsi="Arial Narrow" w:cs="Times New Roman"/>
          <w:sz w:val="24"/>
          <w:szCs w:val="24"/>
        </w:rPr>
        <w:t>uverture et d’</w:t>
      </w:r>
      <w:r w:rsidR="00DF2131">
        <w:rPr>
          <w:rFonts w:ascii="Arial Narrow" w:hAnsi="Arial Narrow" w:cs="Times New Roman"/>
          <w:sz w:val="24"/>
          <w:szCs w:val="24"/>
        </w:rPr>
        <w:t>é</w:t>
      </w:r>
      <w:r w:rsidR="00DE709D" w:rsidRPr="00B05BA8">
        <w:rPr>
          <w:rFonts w:ascii="Arial Narrow" w:hAnsi="Arial Narrow" w:cs="Times New Roman"/>
          <w:sz w:val="24"/>
          <w:szCs w:val="24"/>
        </w:rPr>
        <w:t>valuation </w:t>
      </w:r>
      <w:r w:rsidR="00DE709D" w:rsidRPr="00B05BA8">
        <w:rPr>
          <w:rFonts w:ascii="Arial Narrow" w:hAnsi="Arial Narrow"/>
          <w:noProof/>
          <w:sz w:val="24"/>
          <w:szCs w:val="24"/>
        </w:rPr>
        <w:t>;</w:t>
      </w:r>
    </w:p>
    <w:p w:rsidR="00BC74E2"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procéder à un examen juridique et technique du projet de marché avant son approbation et, au besoin, adresser à la Personne responsable des marchés publics, toute demande d'éclaircissement et de modification de nature à garantir la conformité du marché avec le dossier d'appel à concurrence et la réglementation en vigueur</w:t>
      </w:r>
      <w:r w:rsidR="00DE709D" w:rsidRPr="00B05BA8">
        <w:rPr>
          <w:rFonts w:ascii="Arial Narrow" w:hAnsi="Arial Narrow" w:cs="Times New Roman"/>
          <w:sz w:val="24"/>
          <w:szCs w:val="24"/>
        </w:rPr>
        <w:t> </w:t>
      </w:r>
      <w:r w:rsidR="00DE709D" w:rsidRPr="00B05BA8">
        <w:rPr>
          <w:rFonts w:ascii="Arial Narrow" w:hAnsi="Arial Narrow"/>
          <w:noProof/>
          <w:sz w:val="24"/>
          <w:szCs w:val="24"/>
        </w:rPr>
        <w:t>;</w:t>
      </w:r>
    </w:p>
    <w:p w:rsidR="00BC74E2"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procéder au contrôle a priori des demandes de renseignements et de prix</w:t>
      </w:r>
      <w:r w:rsidR="00DE709D" w:rsidRPr="00B05BA8">
        <w:rPr>
          <w:rFonts w:ascii="Arial Narrow" w:hAnsi="Arial Narrow" w:cs="Times New Roman"/>
          <w:sz w:val="24"/>
          <w:szCs w:val="24"/>
        </w:rPr>
        <w:t> </w:t>
      </w:r>
      <w:r w:rsidR="00DE709D" w:rsidRPr="00B05BA8">
        <w:rPr>
          <w:rFonts w:ascii="Arial Narrow" w:hAnsi="Arial Narrow"/>
          <w:noProof/>
          <w:sz w:val="24"/>
          <w:szCs w:val="24"/>
        </w:rPr>
        <w:t>;</w:t>
      </w:r>
    </w:p>
    <w:p w:rsidR="00BC74E2"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contrôler l'exécution des marchés de l'autorité contractante</w:t>
      </w:r>
      <w:r w:rsidR="005F78B6" w:rsidRPr="00B05BA8">
        <w:rPr>
          <w:rFonts w:ascii="Arial Narrow" w:hAnsi="Arial Narrow" w:cs="Times New Roman"/>
          <w:sz w:val="24"/>
          <w:szCs w:val="24"/>
        </w:rPr>
        <w:t xml:space="preserve"> relevant de la limite de sa compétence ;</w:t>
      </w:r>
    </w:p>
    <w:p w:rsidR="00BC74E2"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 xml:space="preserve">participer aux opérations de réception des marchés publics de l'autorité contractante </w:t>
      </w:r>
      <w:r w:rsidR="005F78B6" w:rsidRPr="00B05BA8">
        <w:rPr>
          <w:rFonts w:ascii="Arial Narrow" w:hAnsi="Arial Narrow" w:cs="Times New Roman"/>
          <w:sz w:val="24"/>
          <w:szCs w:val="24"/>
        </w:rPr>
        <w:t xml:space="preserve">relevant de la limite de sa compétence ; </w:t>
      </w:r>
    </w:p>
    <w:p w:rsidR="00BC74E2"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établir, à l'attention de l'autorité contractante, dans les trente (30) jours suivant la période de référence, un rapport semestriel et un rapport annuel de ses activités, suivant un modèle défini par l'Autorité de régulation des marchés publics</w:t>
      </w:r>
      <w:r w:rsidR="006E2CF1" w:rsidRPr="00B05BA8">
        <w:rPr>
          <w:rFonts w:ascii="Arial Narrow" w:hAnsi="Arial Narrow" w:cs="Times New Roman"/>
          <w:noProof/>
          <w:sz w:val="24"/>
          <w:szCs w:val="24"/>
        </w:rPr>
        <w:t> ;</w:t>
      </w:r>
    </w:p>
    <w:p w:rsidR="00220155" w:rsidRPr="00B05BA8" w:rsidRDefault="00BC74E2" w:rsidP="006E2CF1">
      <w:pPr>
        <w:pStyle w:val="Paragraphedeliste"/>
        <w:numPr>
          <w:ilvl w:val="0"/>
          <w:numId w:val="6"/>
        </w:numPr>
        <w:jc w:val="both"/>
        <w:rPr>
          <w:rFonts w:ascii="Arial Narrow" w:hAnsi="Arial Narrow" w:cs="Times New Roman"/>
          <w:sz w:val="24"/>
          <w:szCs w:val="24"/>
        </w:rPr>
      </w:pPr>
      <w:r w:rsidRPr="00B05BA8">
        <w:rPr>
          <w:rFonts w:ascii="Arial Narrow" w:hAnsi="Arial Narrow" w:cs="Times New Roman"/>
          <w:sz w:val="24"/>
          <w:szCs w:val="24"/>
        </w:rPr>
        <w:t>apporter à l'Autorité contractante un appui technique en cas de besoin</w:t>
      </w:r>
      <w:r w:rsidR="006D50D9" w:rsidRPr="00B05BA8">
        <w:rPr>
          <w:rFonts w:ascii="Arial Narrow" w:hAnsi="Arial Narrow" w:cs="Times New Roman"/>
          <w:sz w:val="24"/>
          <w:szCs w:val="24"/>
        </w:rPr>
        <w:t>.</w:t>
      </w:r>
    </w:p>
    <w:p w:rsidR="007743F9" w:rsidRPr="00B05BA8" w:rsidRDefault="007743F9" w:rsidP="006E2CF1">
      <w:pPr>
        <w:jc w:val="both"/>
        <w:rPr>
          <w:rFonts w:ascii="Arial Narrow" w:hAnsi="Arial Narrow" w:cs="Times New Roman"/>
          <w:sz w:val="24"/>
          <w:szCs w:val="24"/>
        </w:rPr>
      </w:pPr>
      <w:r w:rsidRPr="00B05BA8">
        <w:rPr>
          <w:rFonts w:ascii="Arial Narrow" w:hAnsi="Arial Narrow" w:cs="Times New Roman"/>
          <w:b/>
          <w:sz w:val="24"/>
          <w:szCs w:val="24"/>
          <w:u w:val="single"/>
        </w:rPr>
        <w:t>Article 3</w:t>
      </w:r>
      <w:r w:rsidRPr="00B05BA8">
        <w:rPr>
          <w:rFonts w:ascii="Arial Narrow" w:hAnsi="Arial Narrow" w:cs="Times New Roman"/>
          <w:b/>
          <w:sz w:val="24"/>
          <w:szCs w:val="24"/>
        </w:rPr>
        <w:t> :</w:t>
      </w:r>
      <w:r w:rsidRPr="00B05BA8">
        <w:rPr>
          <w:rFonts w:ascii="Arial Narrow" w:hAnsi="Arial Narrow" w:cs="Times New Roman"/>
          <w:sz w:val="24"/>
          <w:szCs w:val="24"/>
        </w:rPr>
        <w:t xml:space="preserve"> La Cellule de </w:t>
      </w:r>
      <w:r w:rsidR="00DE709D" w:rsidRPr="00B05BA8">
        <w:rPr>
          <w:rFonts w:ascii="Arial Narrow" w:hAnsi="Arial Narrow" w:cs="Times New Roman"/>
          <w:sz w:val="24"/>
          <w:szCs w:val="24"/>
        </w:rPr>
        <w:t xml:space="preserve">contrôle </w:t>
      </w:r>
      <w:r w:rsidRPr="00B05BA8">
        <w:rPr>
          <w:rFonts w:ascii="Arial Narrow" w:hAnsi="Arial Narrow" w:cs="Times New Roman"/>
          <w:sz w:val="24"/>
          <w:szCs w:val="24"/>
        </w:rPr>
        <w:t xml:space="preserve">des </w:t>
      </w:r>
      <w:r w:rsidR="00DE709D" w:rsidRPr="00B05BA8">
        <w:rPr>
          <w:rFonts w:ascii="Arial Narrow" w:hAnsi="Arial Narrow" w:cs="Times New Roman"/>
          <w:sz w:val="24"/>
          <w:szCs w:val="24"/>
        </w:rPr>
        <w:t xml:space="preserve">marchés publics </w:t>
      </w:r>
      <w:r w:rsidRPr="00B05BA8">
        <w:rPr>
          <w:rFonts w:ascii="Arial Narrow" w:hAnsi="Arial Narrow" w:cs="Times New Roman"/>
          <w:sz w:val="24"/>
          <w:szCs w:val="24"/>
        </w:rPr>
        <w:t>dispose d’un Secrétariat</w:t>
      </w:r>
      <w:r w:rsidR="0011511C">
        <w:rPr>
          <w:rFonts w:ascii="Arial Narrow" w:hAnsi="Arial Narrow" w:cs="Times New Roman"/>
          <w:sz w:val="24"/>
          <w:szCs w:val="24"/>
        </w:rPr>
        <w:t xml:space="preserve"> </w:t>
      </w:r>
      <w:r w:rsidRPr="00B05BA8">
        <w:rPr>
          <w:rFonts w:ascii="Arial Narrow" w:hAnsi="Arial Narrow" w:cs="Times New Roman"/>
          <w:sz w:val="24"/>
          <w:szCs w:val="24"/>
        </w:rPr>
        <w:t>chargé</w:t>
      </w:r>
      <w:r w:rsidR="000B1152" w:rsidRPr="00B05BA8">
        <w:rPr>
          <w:rFonts w:ascii="Arial Narrow" w:hAnsi="Arial Narrow" w:cs="Times New Roman"/>
          <w:sz w:val="24"/>
          <w:szCs w:val="24"/>
        </w:rPr>
        <w:t xml:space="preserve"> notamment</w:t>
      </w:r>
      <w:r w:rsidRPr="00B05BA8">
        <w:rPr>
          <w:rFonts w:ascii="Arial Narrow" w:hAnsi="Arial Narrow" w:cs="Times New Roman"/>
          <w:sz w:val="24"/>
          <w:szCs w:val="24"/>
        </w:rPr>
        <w:t xml:space="preserve"> de :</w:t>
      </w:r>
    </w:p>
    <w:p w:rsidR="007743F9" w:rsidRPr="00B05BA8" w:rsidRDefault="00DE709D" w:rsidP="006E2CF1">
      <w:pPr>
        <w:pStyle w:val="Paragraphedeliste"/>
        <w:numPr>
          <w:ilvl w:val="0"/>
          <w:numId w:val="2"/>
        </w:numPr>
        <w:jc w:val="both"/>
        <w:rPr>
          <w:rFonts w:ascii="Arial Narrow" w:hAnsi="Arial Narrow" w:cs="Times New Roman"/>
          <w:sz w:val="24"/>
          <w:szCs w:val="24"/>
        </w:rPr>
      </w:pPr>
      <w:r w:rsidRPr="00B05BA8">
        <w:rPr>
          <w:rFonts w:ascii="Arial Narrow" w:hAnsi="Arial Narrow" w:cs="Times New Roman"/>
          <w:sz w:val="24"/>
          <w:szCs w:val="24"/>
        </w:rPr>
        <w:t xml:space="preserve">réceptionner, </w:t>
      </w:r>
      <w:r w:rsidR="007743F9" w:rsidRPr="00B05BA8">
        <w:rPr>
          <w:rFonts w:ascii="Arial Narrow" w:hAnsi="Arial Narrow" w:cs="Times New Roman"/>
          <w:sz w:val="24"/>
          <w:szCs w:val="24"/>
        </w:rPr>
        <w:t>enregistre</w:t>
      </w:r>
      <w:r w:rsidRPr="00B05BA8">
        <w:rPr>
          <w:rFonts w:ascii="Arial Narrow" w:hAnsi="Arial Narrow" w:cs="Times New Roman"/>
          <w:sz w:val="24"/>
          <w:szCs w:val="24"/>
        </w:rPr>
        <w:t xml:space="preserve">r et traiter </w:t>
      </w:r>
      <w:r w:rsidR="00114D11" w:rsidRPr="00B05BA8">
        <w:rPr>
          <w:rFonts w:ascii="Arial Narrow" w:hAnsi="Arial Narrow" w:cs="Times New Roman"/>
          <w:sz w:val="24"/>
          <w:szCs w:val="24"/>
        </w:rPr>
        <w:t xml:space="preserve">tout </w:t>
      </w:r>
      <w:r w:rsidR="007743F9" w:rsidRPr="00B05BA8">
        <w:rPr>
          <w:rFonts w:ascii="Arial Narrow" w:hAnsi="Arial Narrow" w:cs="Times New Roman"/>
          <w:sz w:val="24"/>
          <w:szCs w:val="24"/>
        </w:rPr>
        <w:t>courrier </w:t>
      </w:r>
      <w:r w:rsidR="00114D11" w:rsidRPr="00B05BA8">
        <w:rPr>
          <w:rFonts w:ascii="Arial Narrow" w:hAnsi="Arial Narrow" w:cs="Times New Roman"/>
          <w:sz w:val="24"/>
          <w:szCs w:val="24"/>
        </w:rPr>
        <w:t xml:space="preserve">arrivée et départ de la Cellule de contrôle des marchés publics </w:t>
      </w:r>
      <w:r w:rsidR="007743F9" w:rsidRPr="00B05BA8">
        <w:rPr>
          <w:rFonts w:ascii="Arial Narrow" w:hAnsi="Arial Narrow" w:cs="Times New Roman"/>
          <w:sz w:val="24"/>
          <w:szCs w:val="24"/>
        </w:rPr>
        <w:t>;</w:t>
      </w:r>
    </w:p>
    <w:p w:rsidR="007743F9" w:rsidRPr="00B05BA8" w:rsidRDefault="00114D11" w:rsidP="006E2CF1">
      <w:pPr>
        <w:pStyle w:val="Paragraphedeliste"/>
        <w:numPr>
          <w:ilvl w:val="0"/>
          <w:numId w:val="2"/>
        </w:numPr>
        <w:jc w:val="both"/>
        <w:rPr>
          <w:rFonts w:ascii="Arial Narrow" w:hAnsi="Arial Narrow" w:cs="Times New Roman"/>
          <w:sz w:val="24"/>
          <w:szCs w:val="24"/>
        </w:rPr>
      </w:pPr>
      <w:r w:rsidRPr="00B05BA8">
        <w:rPr>
          <w:rFonts w:ascii="Arial Narrow" w:hAnsi="Arial Narrow" w:cs="Times New Roman"/>
          <w:sz w:val="24"/>
          <w:szCs w:val="24"/>
        </w:rPr>
        <w:t>assurer</w:t>
      </w:r>
      <w:r w:rsidR="007743F9" w:rsidRPr="00B05BA8">
        <w:rPr>
          <w:rFonts w:ascii="Arial Narrow" w:hAnsi="Arial Narrow" w:cs="Times New Roman"/>
          <w:sz w:val="24"/>
          <w:szCs w:val="24"/>
        </w:rPr>
        <w:t xml:space="preserve"> la reprographie des documents ;</w:t>
      </w:r>
    </w:p>
    <w:p w:rsidR="00114D11" w:rsidRPr="00B05BA8" w:rsidRDefault="00114D11" w:rsidP="006E2CF1">
      <w:pPr>
        <w:pStyle w:val="Paragraphedeliste"/>
        <w:numPr>
          <w:ilvl w:val="0"/>
          <w:numId w:val="2"/>
        </w:numPr>
        <w:jc w:val="both"/>
        <w:rPr>
          <w:rFonts w:ascii="Arial Narrow" w:hAnsi="Arial Narrow" w:cs="Times New Roman"/>
          <w:sz w:val="24"/>
          <w:szCs w:val="24"/>
        </w:rPr>
      </w:pPr>
      <w:r w:rsidRPr="00B05BA8">
        <w:rPr>
          <w:rFonts w:ascii="Arial Narrow" w:hAnsi="Arial Narrow" w:cs="Times New Roman"/>
          <w:sz w:val="24"/>
          <w:szCs w:val="24"/>
        </w:rPr>
        <w:t>procéder à l’archivage des documents produits ou reçus dans le cadre des activités de la Cellule ;</w:t>
      </w:r>
    </w:p>
    <w:p w:rsidR="007743F9" w:rsidRPr="00B05BA8" w:rsidRDefault="000B1152" w:rsidP="006E2CF1">
      <w:pPr>
        <w:pStyle w:val="Paragraphedeliste"/>
        <w:numPr>
          <w:ilvl w:val="0"/>
          <w:numId w:val="2"/>
        </w:numPr>
        <w:jc w:val="both"/>
        <w:rPr>
          <w:rFonts w:ascii="Arial Narrow" w:hAnsi="Arial Narrow" w:cs="Times New Roman"/>
          <w:sz w:val="24"/>
          <w:szCs w:val="24"/>
        </w:rPr>
      </w:pPr>
      <w:r w:rsidRPr="00B05BA8">
        <w:rPr>
          <w:rFonts w:ascii="Arial Narrow" w:hAnsi="Arial Narrow" w:cs="Times New Roman"/>
          <w:sz w:val="24"/>
          <w:szCs w:val="24"/>
        </w:rPr>
        <w:t>e</w:t>
      </w:r>
      <w:r w:rsidR="007743F9" w:rsidRPr="00B05BA8">
        <w:rPr>
          <w:rFonts w:ascii="Arial Narrow" w:hAnsi="Arial Narrow" w:cs="Times New Roman"/>
          <w:sz w:val="24"/>
          <w:szCs w:val="24"/>
        </w:rPr>
        <w:t xml:space="preserve">xécuter toutes </w:t>
      </w:r>
      <w:r w:rsidR="00142864" w:rsidRPr="00B05BA8">
        <w:rPr>
          <w:rFonts w:ascii="Arial Narrow" w:hAnsi="Arial Narrow" w:cs="Times New Roman"/>
          <w:sz w:val="24"/>
          <w:szCs w:val="24"/>
        </w:rPr>
        <w:t xml:space="preserve">autres </w:t>
      </w:r>
      <w:r w:rsidR="007743F9" w:rsidRPr="00B05BA8">
        <w:rPr>
          <w:rFonts w:ascii="Arial Narrow" w:hAnsi="Arial Narrow" w:cs="Times New Roman"/>
          <w:sz w:val="24"/>
          <w:szCs w:val="24"/>
        </w:rPr>
        <w:t xml:space="preserve">tâches à lui confiées par le Chef de la Cellule de </w:t>
      </w:r>
      <w:r w:rsidR="0011511C">
        <w:rPr>
          <w:rFonts w:ascii="Arial Narrow" w:hAnsi="Arial Narrow" w:cs="Times New Roman"/>
          <w:sz w:val="24"/>
          <w:szCs w:val="24"/>
        </w:rPr>
        <w:t>c</w:t>
      </w:r>
      <w:r w:rsidR="007743F9" w:rsidRPr="00B05BA8">
        <w:rPr>
          <w:rFonts w:ascii="Arial Narrow" w:hAnsi="Arial Narrow" w:cs="Times New Roman"/>
          <w:sz w:val="24"/>
          <w:szCs w:val="24"/>
        </w:rPr>
        <w:t xml:space="preserve">ontrôle des </w:t>
      </w:r>
      <w:r w:rsidR="0011511C">
        <w:rPr>
          <w:rFonts w:ascii="Arial Narrow" w:hAnsi="Arial Narrow" w:cs="Times New Roman"/>
          <w:sz w:val="24"/>
          <w:szCs w:val="24"/>
        </w:rPr>
        <w:t>m</w:t>
      </w:r>
      <w:r w:rsidR="007743F9" w:rsidRPr="00B05BA8">
        <w:rPr>
          <w:rFonts w:ascii="Arial Narrow" w:hAnsi="Arial Narrow" w:cs="Times New Roman"/>
          <w:sz w:val="24"/>
          <w:szCs w:val="24"/>
        </w:rPr>
        <w:t xml:space="preserve">archés </w:t>
      </w:r>
      <w:r w:rsidR="0011511C">
        <w:rPr>
          <w:rFonts w:ascii="Arial Narrow" w:hAnsi="Arial Narrow" w:cs="Times New Roman"/>
          <w:sz w:val="24"/>
          <w:szCs w:val="24"/>
        </w:rPr>
        <w:t>p</w:t>
      </w:r>
      <w:r w:rsidR="007743F9" w:rsidRPr="00B05BA8">
        <w:rPr>
          <w:rFonts w:ascii="Arial Narrow" w:hAnsi="Arial Narrow" w:cs="Times New Roman"/>
          <w:sz w:val="24"/>
          <w:szCs w:val="24"/>
        </w:rPr>
        <w:t>ublics.</w:t>
      </w:r>
    </w:p>
    <w:p w:rsidR="007743F9" w:rsidRPr="00B05BA8" w:rsidRDefault="007743F9" w:rsidP="006E2CF1">
      <w:pPr>
        <w:jc w:val="both"/>
        <w:rPr>
          <w:rFonts w:ascii="Arial Narrow" w:hAnsi="Arial Narrow" w:cs="Times New Roman"/>
          <w:sz w:val="24"/>
          <w:szCs w:val="24"/>
        </w:rPr>
      </w:pPr>
      <w:r w:rsidRPr="00B05BA8">
        <w:rPr>
          <w:rFonts w:ascii="Arial Narrow" w:hAnsi="Arial Narrow" w:cs="Times New Roman"/>
          <w:b/>
          <w:sz w:val="24"/>
          <w:szCs w:val="24"/>
          <w:u w:val="single"/>
        </w:rPr>
        <w:t>Article 4</w:t>
      </w:r>
      <w:r w:rsidRPr="00B05BA8">
        <w:rPr>
          <w:rFonts w:ascii="Arial Narrow" w:hAnsi="Arial Narrow" w:cs="Times New Roman"/>
          <w:b/>
          <w:sz w:val="24"/>
          <w:szCs w:val="24"/>
        </w:rPr>
        <w:t> </w:t>
      </w:r>
      <w:r w:rsidR="00B12EF8" w:rsidRPr="00B05BA8">
        <w:rPr>
          <w:rFonts w:ascii="Arial Narrow" w:hAnsi="Arial Narrow" w:cs="Times New Roman"/>
          <w:b/>
          <w:sz w:val="24"/>
          <w:szCs w:val="24"/>
        </w:rPr>
        <w:t>:</w:t>
      </w:r>
      <w:r w:rsidR="00B12EF8" w:rsidRPr="00B05BA8">
        <w:rPr>
          <w:rFonts w:ascii="Arial Narrow" w:hAnsi="Arial Narrow" w:cs="Times New Roman"/>
          <w:sz w:val="24"/>
          <w:szCs w:val="24"/>
        </w:rPr>
        <w:t xml:space="preserve"> La</w:t>
      </w:r>
      <w:r w:rsidR="00DF2131">
        <w:rPr>
          <w:rFonts w:ascii="Arial Narrow" w:hAnsi="Arial Narrow" w:cs="Times New Roman"/>
          <w:sz w:val="24"/>
          <w:szCs w:val="24"/>
        </w:rPr>
        <w:t xml:space="preserve"> </w:t>
      </w:r>
      <w:r w:rsidR="00FD41C6" w:rsidRPr="00B05BA8">
        <w:rPr>
          <w:rFonts w:ascii="Arial Narrow" w:hAnsi="Arial Narrow" w:cs="Times New Roman"/>
          <w:sz w:val="24"/>
          <w:szCs w:val="24"/>
        </w:rPr>
        <w:t>C</w:t>
      </w:r>
      <w:r w:rsidR="00BC74E2" w:rsidRPr="00B05BA8">
        <w:rPr>
          <w:rFonts w:ascii="Arial Narrow" w:hAnsi="Arial Narrow" w:cs="Times New Roman"/>
          <w:sz w:val="24"/>
          <w:szCs w:val="24"/>
        </w:rPr>
        <w:t xml:space="preserve">ellule de contrôle des marchés publics est structurée en fonction des besoins du système de passation des marchés </w:t>
      </w:r>
      <w:r w:rsidR="00114D11" w:rsidRPr="00B05BA8">
        <w:rPr>
          <w:rFonts w:ascii="Arial Narrow" w:hAnsi="Arial Narrow" w:cs="Times New Roman"/>
          <w:sz w:val="24"/>
          <w:szCs w:val="24"/>
        </w:rPr>
        <w:t xml:space="preserve">publics </w:t>
      </w:r>
      <w:r w:rsidR="00BC74E2" w:rsidRPr="00B05BA8">
        <w:rPr>
          <w:rFonts w:ascii="Arial Narrow" w:hAnsi="Arial Narrow" w:cs="Times New Roman"/>
          <w:sz w:val="24"/>
          <w:szCs w:val="24"/>
        </w:rPr>
        <w:t>de l’autorité contractante. C</w:t>
      </w:r>
      <w:r w:rsidRPr="00B05BA8">
        <w:rPr>
          <w:rFonts w:ascii="Arial Narrow" w:hAnsi="Arial Narrow" w:cs="Times New Roman"/>
          <w:sz w:val="24"/>
          <w:szCs w:val="24"/>
        </w:rPr>
        <w:t>onformément aux dispositions de l’article 3 du décret n°</w:t>
      </w:r>
      <w:r w:rsidR="00114D11" w:rsidRPr="00B05BA8">
        <w:rPr>
          <w:rFonts w:ascii="Arial Narrow" w:hAnsi="Arial Narrow" w:cs="Times New Roman"/>
          <w:sz w:val="24"/>
          <w:szCs w:val="24"/>
        </w:rPr>
        <w:t>2020-597 du 23 décembre 202</w:t>
      </w:r>
      <w:bookmarkStart w:id="0" w:name="_GoBack"/>
      <w:bookmarkEnd w:id="0"/>
      <w:r w:rsidR="00114D11" w:rsidRPr="00B05BA8">
        <w:rPr>
          <w:rFonts w:ascii="Arial Narrow" w:hAnsi="Arial Narrow" w:cs="Times New Roman"/>
          <w:sz w:val="24"/>
          <w:szCs w:val="24"/>
        </w:rPr>
        <w:t>0</w:t>
      </w:r>
      <w:r w:rsidR="00DF2131">
        <w:rPr>
          <w:rFonts w:ascii="Arial Narrow" w:hAnsi="Arial Narrow" w:cs="Times New Roman"/>
          <w:sz w:val="24"/>
          <w:szCs w:val="24"/>
        </w:rPr>
        <w:t xml:space="preserve"> </w:t>
      </w:r>
      <w:r w:rsidR="003E5CFB" w:rsidRPr="00B05BA8">
        <w:rPr>
          <w:rFonts w:ascii="Arial Narrow" w:hAnsi="Arial Narrow" w:cs="Times New Roman"/>
          <w:sz w:val="24"/>
          <w:szCs w:val="24"/>
        </w:rPr>
        <w:t>portant ses</w:t>
      </w:r>
      <w:r w:rsidR="00BC74E2" w:rsidRPr="00B05BA8">
        <w:rPr>
          <w:rFonts w:ascii="Arial Narrow" w:hAnsi="Arial Narrow" w:cs="Times New Roman"/>
          <w:sz w:val="24"/>
          <w:szCs w:val="24"/>
        </w:rPr>
        <w:t xml:space="preserve"> attribution</w:t>
      </w:r>
      <w:r w:rsidR="00FD41C6" w:rsidRPr="00B05BA8">
        <w:rPr>
          <w:rFonts w:ascii="Arial Narrow" w:hAnsi="Arial Narrow" w:cs="Times New Roman"/>
          <w:sz w:val="24"/>
          <w:szCs w:val="24"/>
        </w:rPr>
        <w:t>s</w:t>
      </w:r>
      <w:r w:rsidR="00BC74E2" w:rsidRPr="00B05BA8">
        <w:rPr>
          <w:rFonts w:ascii="Arial Narrow" w:hAnsi="Arial Narrow" w:cs="Times New Roman"/>
          <w:sz w:val="24"/>
          <w:szCs w:val="24"/>
        </w:rPr>
        <w:t xml:space="preserve">, </w:t>
      </w:r>
      <w:r w:rsidR="000B1152" w:rsidRPr="00B05BA8">
        <w:rPr>
          <w:rFonts w:ascii="Arial Narrow" w:hAnsi="Arial Narrow" w:cs="Times New Roman"/>
          <w:sz w:val="24"/>
          <w:szCs w:val="24"/>
        </w:rPr>
        <w:t>organisation et fonctionnement</w:t>
      </w:r>
      <w:r w:rsidR="00114D11" w:rsidRPr="00B05BA8">
        <w:rPr>
          <w:rFonts w:ascii="Arial Narrow" w:hAnsi="Arial Narrow" w:cs="Times New Roman"/>
          <w:sz w:val="24"/>
          <w:szCs w:val="24"/>
        </w:rPr>
        <w:t>,</w:t>
      </w:r>
      <w:r w:rsidR="00DF2131">
        <w:rPr>
          <w:rFonts w:ascii="Arial Narrow" w:hAnsi="Arial Narrow" w:cs="Times New Roman"/>
          <w:sz w:val="24"/>
          <w:szCs w:val="24"/>
        </w:rPr>
        <w:t xml:space="preserve"> </w:t>
      </w:r>
      <w:r w:rsidR="00114D11" w:rsidRPr="00B05BA8">
        <w:rPr>
          <w:rFonts w:ascii="Arial Narrow" w:hAnsi="Arial Narrow" w:cs="Times New Roman"/>
          <w:sz w:val="24"/>
          <w:szCs w:val="24"/>
        </w:rPr>
        <w:t xml:space="preserve">la </w:t>
      </w:r>
      <w:r w:rsidR="00FD41C6" w:rsidRPr="00B05BA8">
        <w:rPr>
          <w:rFonts w:ascii="Arial Narrow" w:hAnsi="Arial Narrow" w:cs="Times New Roman"/>
          <w:sz w:val="24"/>
          <w:szCs w:val="24"/>
        </w:rPr>
        <w:t>C</w:t>
      </w:r>
      <w:r w:rsidR="00BC74E2" w:rsidRPr="00B05BA8">
        <w:rPr>
          <w:rFonts w:ascii="Arial Narrow" w:hAnsi="Arial Narrow" w:cs="Times New Roman"/>
          <w:sz w:val="24"/>
          <w:szCs w:val="24"/>
        </w:rPr>
        <w:t>ellule de contrôle</w:t>
      </w:r>
      <w:r w:rsidR="00114D11" w:rsidRPr="00B05BA8">
        <w:rPr>
          <w:rFonts w:ascii="Arial Narrow" w:hAnsi="Arial Narrow" w:cs="Times New Roman"/>
          <w:sz w:val="24"/>
          <w:szCs w:val="24"/>
        </w:rPr>
        <w:t xml:space="preserve"> est </w:t>
      </w:r>
      <w:r w:rsidRPr="00B05BA8">
        <w:rPr>
          <w:rFonts w:ascii="Arial Narrow" w:hAnsi="Arial Narrow" w:cs="Times New Roman"/>
          <w:sz w:val="24"/>
          <w:szCs w:val="24"/>
        </w:rPr>
        <w:t>composée de :</w:t>
      </w:r>
    </w:p>
    <w:p w:rsidR="007743F9" w:rsidRPr="00B05BA8" w:rsidRDefault="000B1152" w:rsidP="006E2CF1">
      <w:pPr>
        <w:pStyle w:val="Paragraphedeliste"/>
        <w:numPr>
          <w:ilvl w:val="0"/>
          <w:numId w:val="7"/>
        </w:numPr>
        <w:jc w:val="both"/>
        <w:rPr>
          <w:rFonts w:ascii="Arial Narrow" w:hAnsi="Arial Narrow" w:cs="Times New Roman"/>
          <w:sz w:val="24"/>
          <w:szCs w:val="24"/>
        </w:rPr>
      </w:pPr>
      <w:r w:rsidRPr="00B05BA8">
        <w:rPr>
          <w:rFonts w:ascii="Arial Narrow" w:hAnsi="Arial Narrow" w:cs="Times New Roman"/>
          <w:sz w:val="24"/>
          <w:szCs w:val="24"/>
        </w:rPr>
        <w:t>u</w:t>
      </w:r>
      <w:r w:rsidR="007743F9" w:rsidRPr="00B05BA8">
        <w:rPr>
          <w:rFonts w:ascii="Arial Narrow" w:hAnsi="Arial Narrow" w:cs="Times New Roman"/>
          <w:sz w:val="24"/>
          <w:szCs w:val="24"/>
        </w:rPr>
        <w:t xml:space="preserve">n </w:t>
      </w:r>
      <w:r w:rsidR="0011511C">
        <w:rPr>
          <w:rFonts w:ascii="Arial Narrow" w:hAnsi="Arial Narrow" w:cs="Times New Roman"/>
          <w:sz w:val="24"/>
          <w:szCs w:val="24"/>
        </w:rPr>
        <w:t xml:space="preserve">(01) </w:t>
      </w:r>
      <w:r w:rsidR="007743F9" w:rsidRPr="00B05BA8">
        <w:rPr>
          <w:rFonts w:ascii="Arial Narrow" w:hAnsi="Arial Narrow" w:cs="Times New Roman"/>
          <w:sz w:val="24"/>
          <w:szCs w:val="24"/>
        </w:rPr>
        <w:t>Chef de Cellule </w:t>
      </w:r>
      <w:r w:rsidR="00BC74E2" w:rsidRPr="00B05BA8">
        <w:rPr>
          <w:rFonts w:ascii="Arial Narrow" w:hAnsi="Arial Narrow" w:cs="Times New Roman"/>
          <w:sz w:val="24"/>
          <w:szCs w:val="24"/>
        </w:rPr>
        <w:t>qui est un spécialiste en passation des marchés publics</w:t>
      </w:r>
      <w:r w:rsidR="00C83D7C">
        <w:rPr>
          <w:rFonts w:ascii="Arial Narrow" w:hAnsi="Arial Narrow" w:cs="Times New Roman"/>
          <w:sz w:val="24"/>
          <w:szCs w:val="24"/>
        </w:rPr>
        <w:t>. Il doit être un</w:t>
      </w:r>
      <w:r w:rsidR="00114D11" w:rsidRPr="00B05BA8">
        <w:rPr>
          <w:rFonts w:ascii="Arial Narrow" w:hAnsi="Arial Narrow" w:cs="Times New Roman"/>
          <w:sz w:val="24"/>
          <w:szCs w:val="24"/>
        </w:rPr>
        <w:t xml:space="preserve"> cadre de la catégorie A</w:t>
      </w:r>
      <w:r w:rsidR="002A154E">
        <w:rPr>
          <w:rFonts w:ascii="Arial Narrow" w:hAnsi="Arial Narrow" w:cs="Times New Roman"/>
          <w:sz w:val="24"/>
          <w:szCs w:val="24"/>
        </w:rPr>
        <w:t xml:space="preserve"> échelle</w:t>
      </w:r>
      <w:r w:rsidR="00DF2131">
        <w:rPr>
          <w:rFonts w:ascii="Arial Narrow" w:hAnsi="Arial Narrow" w:cs="Times New Roman"/>
          <w:sz w:val="24"/>
          <w:szCs w:val="24"/>
        </w:rPr>
        <w:t xml:space="preserve"> </w:t>
      </w:r>
      <w:r w:rsidR="00114D11" w:rsidRPr="00B05BA8">
        <w:rPr>
          <w:rFonts w:ascii="Arial Narrow" w:hAnsi="Arial Narrow" w:cs="Times New Roman"/>
          <w:sz w:val="24"/>
          <w:szCs w:val="24"/>
        </w:rPr>
        <w:t xml:space="preserve">1 de la fonction publique ou de niveau équivalent s’il est désigné hors de </w:t>
      </w:r>
      <w:r w:rsidR="00114D11" w:rsidRPr="00B05BA8">
        <w:rPr>
          <w:rFonts w:ascii="Arial Narrow" w:hAnsi="Arial Narrow" w:cs="Times New Roman"/>
          <w:sz w:val="24"/>
          <w:szCs w:val="24"/>
        </w:rPr>
        <w:lastRenderedPageBreak/>
        <w:t>l’administration publique, justifiant idéalement d’une expérience d’au moins quatre (04) ans dans le domaine des marchés publics</w:t>
      </w:r>
      <w:r w:rsidR="00B05BA8">
        <w:rPr>
          <w:rFonts w:ascii="Arial Narrow" w:hAnsi="Arial Narrow" w:cs="Times New Roman"/>
          <w:sz w:val="24"/>
          <w:szCs w:val="24"/>
        </w:rPr>
        <w:t> ;</w:t>
      </w:r>
    </w:p>
    <w:p w:rsidR="007743F9" w:rsidRPr="00B05BA8" w:rsidRDefault="000B1152" w:rsidP="006E2CF1">
      <w:pPr>
        <w:pStyle w:val="Paragraphedeliste"/>
        <w:numPr>
          <w:ilvl w:val="0"/>
          <w:numId w:val="7"/>
        </w:numPr>
        <w:jc w:val="both"/>
        <w:rPr>
          <w:rFonts w:ascii="Arial Narrow" w:hAnsi="Arial Narrow" w:cs="Times New Roman"/>
          <w:sz w:val="24"/>
          <w:szCs w:val="24"/>
        </w:rPr>
      </w:pPr>
      <w:r w:rsidRPr="00B05BA8">
        <w:rPr>
          <w:rFonts w:ascii="Arial Narrow" w:hAnsi="Arial Narrow" w:cs="Times New Roman"/>
          <w:sz w:val="24"/>
          <w:szCs w:val="24"/>
        </w:rPr>
        <w:t>u</w:t>
      </w:r>
      <w:r w:rsidR="007743F9" w:rsidRPr="00B05BA8">
        <w:rPr>
          <w:rFonts w:ascii="Arial Narrow" w:hAnsi="Arial Narrow" w:cs="Times New Roman"/>
          <w:sz w:val="24"/>
          <w:szCs w:val="24"/>
        </w:rPr>
        <w:t>n</w:t>
      </w:r>
      <w:r w:rsidR="0011511C">
        <w:rPr>
          <w:rFonts w:ascii="Arial Narrow" w:hAnsi="Arial Narrow" w:cs="Times New Roman"/>
          <w:sz w:val="24"/>
          <w:szCs w:val="24"/>
        </w:rPr>
        <w:t xml:space="preserve"> (01) </w:t>
      </w:r>
      <w:r w:rsidR="00114D11" w:rsidRPr="00B05BA8">
        <w:rPr>
          <w:rFonts w:ascii="Arial Narrow" w:hAnsi="Arial Narrow" w:cs="Times New Roman"/>
          <w:sz w:val="24"/>
          <w:szCs w:val="24"/>
        </w:rPr>
        <w:t>j</w:t>
      </w:r>
      <w:r w:rsidR="007743F9" w:rsidRPr="00B05BA8">
        <w:rPr>
          <w:rFonts w:ascii="Arial Narrow" w:hAnsi="Arial Narrow" w:cs="Times New Roman"/>
          <w:sz w:val="24"/>
          <w:szCs w:val="24"/>
        </w:rPr>
        <w:t>uriste</w:t>
      </w:r>
      <w:r w:rsidR="00114D11" w:rsidRPr="00B05BA8">
        <w:rPr>
          <w:rFonts w:ascii="Arial Narrow" w:hAnsi="Arial Narrow" w:cs="Times New Roman"/>
          <w:sz w:val="24"/>
          <w:szCs w:val="24"/>
        </w:rPr>
        <w:t>,</w:t>
      </w:r>
      <w:r w:rsidR="007743F9" w:rsidRPr="00B05BA8">
        <w:rPr>
          <w:rFonts w:ascii="Arial Narrow" w:hAnsi="Arial Narrow" w:cs="Times New Roman"/>
          <w:sz w:val="24"/>
          <w:szCs w:val="24"/>
        </w:rPr>
        <w:t> </w:t>
      </w:r>
      <w:r w:rsidR="00114D11" w:rsidRPr="00B05BA8">
        <w:rPr>
          <w:rFonts w:ascii="Arial Narrow" w:hAnsi="Arial Narrow" w:cs="Times New Roman"/>
          <w:sz w:val="24"/>
          <w:szCs w:val="24"/>
        </w:rPr>
        <w:t xml:space="preserve"> cadre de la catégorie A de l’administration publique ou de niveau équivalent s’il est désigné hors de l’administration publique, justifiant idéalement d’une expérience d’au moins deux (02) ans dans le domaine des marchés publics</w:t>
      </w:r>
      <w:r w:rsidR="004717A5">
        <w:rPr>
          <w:rFonts w:ascii="Arial Narrow" w:hAnsi="Arial Narrow" w:cs="Times New Roman"/>
          <w:sz w:val="24"/>
          <w:szCs w:val="24"/>
        </w:rPr>
        <w:t xml:space="preserve">. </w:t>
      </w:r>
    </w:p>
    <w:p w:rsidR="00E90E64" w:rsidRPr="00B05BA8" w:rsidRDefault="0011511C" w:rsidP="006E2CF1">
      <w:pPr>
        <w:pStyle w:val="Paragraphedeliste"/>
        <w:numPr>
          <w:ilvl w:val="0"/>
          <w:numId w:val="7"/>
        </w:numPr>
        <w:jc w:val="both"/>
        <w:rPr>
          <w:rFonts w:ascii="Arial Narrow" w:hAnsi="Arial Narrow" w:cs="Times New Roman"/>
          <w:sz w:val="24"/>
          <w:szCs w:val="24"/>
        </w:rPr>
      </w:pPr>
      <w:r w:rsidRPr="00B05BA8">
        <w:rPr>
          <w:rFonts w:ascii="Arial Narrow" w:hAnsi="Arial Narrow" w:cs="Times New Roman"/>
          <w:sz w:val="24"/>
          <w:szCs w:val="24"/>
        </w:rPr>
        <w:t>U</w:t>
      </w:r>
      <w:r w:rsidR="007743F9" w:rsidRPr="00B05BA8">
        <w:rPr>
          <w:rFonts w:ascii="Arial Narrow" w:hAnsi="Arial Narrow" w:cs="Times New Roman"/>
          <w:sz w:val="24"/>
          <w:szCs w:val="24"/>
        </w:rPr>
        <w:t>n</w:t>
      </w:r>
      <w:r>
        <w:rPr>
          <w:rFonts w:ascii="Arial Narrow" w:hAnsi="Arial Narrow" w:cs="Times New Roman"/>
          <w:sz w:val="24"/>
          <w:szCs w:val="24"/>
        </w:rPr>
        <w:t xml:space="preserve"> (01) </w:t>
      </w:r>
      <w:r w:rsidR="00BC74E2" w:rsidRPr="00B05BA8">
        <w:rPr>
          <w:rFonts w:ascii="Arial Narrow" w:hAnsi="Arial Narrow" w:cs="Times New Roman"/>
          <w:sz w:val="24"/>
          <w:szCs w:val="24"/>
        </w:rPr>
        <w:t xml:space="preserve">spécialiste du domaine d’activité dominante de l’autorité contractante, </w:t>
      </w:r>
      <w:r w:rsidR="00114D11" w:rsidRPr="00B05BA8">
        <w:rPr>
          <w:rFonts w:ascii="Arial Narrow" w:hAnsi="Arial Narrow" w:cs="Times New Roman"/>
          <w:sz w:val="24"/>
          <w:szCs w:val="24"/>
        </w:rPr>
        <w:t>cadre de la catégorie A ou à défaut B de l’administration publique ou de niveau équivalent s’il est désigné hors de l’administration publique, justifiant idéalement d’une expérience d’au moins deux (02) ans dans le domaine des marchés publics</w:t>
      </w:r>
      <w:r w:rsidR="004717A5">
        <w:rPr>
          <w:rFonts w:ascii="Arial Narrow" w:hAnsi="Arial Narrow" w:cs="Times New Roman"/>
          <w:sz w:val="24"/>
          <w:szCs w:val="24"/>
        </w:rPr>
        <w:t xml:space="preserve">. </w:t>
      </w:r>
    </w:p>
    <w:p w:rsidR="007743F9" w:rsidRPr="00B05BA8" w:rsidRDefault="00E90E64" w:rsidP="006E2CF1">
      <w:pPr>
        <w:pStyle w:val="Paragraphedeliste"/>
        <w:numPr>
          <w:ilvl w:val="0"/>
          <w:numId w:val="7"/>
        </w:numPr>
        <w:jc w:val="both"/>
        <w:rPr>
          <w:rFonts w:ascii="Arial Narrow" w:hAnsi="Arial Narrow" w:cs="Times New Roman"/>
          <w:sz w:val="24"/>
          <w:szCs w:val="24"/>
        </w:rPr>
      </w:pPr>
      <w:r w:rsidRPr="00B05BA8">
        <w:rPr>
          <w:rFonts w:ascii="Arial Narrow" w:hAnsi="Arial Narrow" w:cs="Times New Roman"/>
          <w:sz w:val="24"/>
          <w:szCs w:val="24"/>
        </w:rPr>
        <w:t xml:space="preserve">un </w:t>
      </w:r>
      <w:r w:rsidR="0011511C">
        <w:rPr>
          <w:rFonts w:ascii="Arial Narrow" w:hAnsi="Arial Narrow" w:cs="Times New Roman"/>
          <w:sz w:val="24"/>
          <w:szCs w:val="24"/>
        </w:rPr>
        <w:t xml:space="preserve">(01) </w:t>
      </w:r>
      <w:r w:rsidRPr="00B05BA8">
        <w:rPr>
          <w:rFonts w:ascii="Arial Narrow" w:hAnsi="Arial Narrow" w:cs="Times New Roman"/>
          <w:sz w:val="24"/>
          <w:szCs w:val="24"/>
        </w:rPr>
        <w:t>secrétaire administratif de la catégorie B ou de niveau équivalent</w:t>
      </w:r>
      <w:r w:rsidR="00FD41C6" w:rsidRPr="00B05BA8">
        <w:rPr>
          <w:rFonts w:ascii="Arial Narrow" w:hAnsi="Arial Narrow" w:cs="Times New Roman"/>
          <w:sz w:val="24"/>
          <w:szCs w:val="24"/>
        </w:rPr>
        <w:t>.</w:t>
      </w:r>
    </w:p>
    <w:p w:rsidR="007743F9" w:rsidRPr="00B05BA8" w:rsidRDefault="007743F9" w:rsidP="006E2CF1">
      <w:pPr>
        <w:jc w:val="both"/>
        <w:rPr>
          <w:rFonts w:ascii="Arial Narrow" w:hAnsi="Arial Narrow" w:cs="Times New Roman"/>
          <w:sz w:val="24"/>
          <w:szCs w:val="24"/>
        </w:rPr>
      </w:pPr>
      <w:r w:rsidRPr="00064616">
        <w:rPr>
          <w:rFonts w:ascii="Arial Narrow" w:hAnsi="Arial Narrow" w:cs="Times New Roman"/>
          <w:b/>
          <w:sz w:val="24"/>
          <w:szCs w:val="24"/>
          <w:u w:val="single"/>
        </w:rPr>
        <w:t xml:space="preserve">Article </w:t>
      </w:r>
      <w:r w:rsidR="00E90E64" w:rsidRPr="00064616">
        <w:rPr>
          <w:rFonts w:ascii="Arial Narrow" w:hAnsi="Arial Narrow" w:cs="Times New Roman"/>
          <w:b/>
          <w:sz w:val="24"/>
          <w:szCs w:val="24"/>
          <w:u w:val="single"/>
        </w:rPr>
        <w:t>5</w:t>
      </w:r>
      <w:r w:rsidR="00E90E64" w:rsidRPr="00064616">
        <w:rPr>
          <w:rFonts w:ascii="Arial Narrow" w:hAnsi="Arial Narrow" w:cs="Times New Roman"/>
          <w:b/>
          <w:sz w:val="24"/>
          <w:szCs w:val="24"/>
        </w:rPr>
        <w:t> </w:t>
      </w:r>
      <w:r w:rsidRPr="00064616">
        <w:rPr>
          <w:rFonts w:ascii="Arial Narrow" w:hAnsi="Arial Narrow" w:cs="Times New Roman"/>
          <w:b/>
          <w:sz w:val="24"/>
          <w:szCs w:val="24"/>
        </w:rPr>
        <w:t>:</w:t>
      </w:r>
      <w:r w:rsidR="0011511C">
        <w:rPr>
          <w:rFonts w:ascii="Arial Narrow" w:hAnsi="Arial Narrow" w:cs="Times New Roman"/>
          <w:b/>
          <w:sz w:val="24"/>
          <w:szCs w:val="24"/>
        </w:rPr>
        <w:t xml:space="preserve"> </w:t>
      </w:r>
      <w:r w:rsidR="00E44867">
        <w:rPr>
          <w:rFonts w:ascii="Arial Narrow" w:hAnsi="Arial Narrow" w:cs="Times New Roman"/>
          <w:sz w:val="24"/>
          <w:szCs w:val="24"/>
        </w:rPr>
        <w:t xml:space="preserve">Les </w:t>
      </w:r>
      <w:r w:rsidR="00B12EF8">
        <w:rPr>
          <w:rFonts w:ascii="Arial Narrow" w:hAnsi="Arial Narrow" w:cs="Times New Roman"/>
          <w:sz w:val="24"/>
          <w:szCs w:val="24"/>
        </w:rPr>
        <w:t xml:space="preserve">différends </w:t>
      </w:r>
      <w:r w:rsidR="00E44867">
        <w:rPr>
          <w:rFonts w:ascii="Arial Narrow" w:hAnsi="Arial Narrow" w:cs="Times New Roman"/>
          <w:sz w:val="24"/>
          <w:szCs w:val="24"/>
        </w:rPr>
        <w:t xml:space="preserve">au sein de la </w:t>
      </w:r>
      <w:r w:rsidR="0011511C">
        <w:rPr>
          <w:rFonts w:ascii="Arial Narrow" w:hAnsi="Arial Narrow" w:cs="Times New Roman"/>
          <w:sz w:val="24"/>
          <w:szCs w:val="24"/>
        </w:rPr>
        <w:t>C</w:t>
      </w:r>
      <w:r w:rsidR="00E44867">
        <w:rPr>
          <w:rFonts w:ascii="Arial Narrow" w:hAnsi="Arial Narrow" w:cs="Times New Roman"/>
          <w:sz w:val="24"/>
          <w:szCs w:val="24"/>
        </w:rPr>
        <w:t>ellule de contrôle des marchés publics sont soumis à l’</w:t>
      </w:r>
      <w:r w:rsidR="002A154E">
        <w:rPr>
          <w:rFonts w:ascii="Arial Narrow" w:hAnsi="Arial Narrow" w:cs="Times New Roman"/>
          <w:sz w:val="24"/>
          <w:szCs w:val="24"/>
        </w:rPr>
        <w:t>A</w:t>
      </w:r>
      <w:r w:rsidR="00E44867">
        <w:rPr>
          <w:rFonts w:ascii="Arial Narrow" w:hAnsi="Arial Narrow" w:cs="Times New Roman"/>
          <w:sz w:val="24"/>
          <w:szCs w:val="24"/>
        </w:rPr>
        <w:t xml:space="preserve">utorité de régulation des marchés publics dans un délai de deux </w:t>
      </w:r>
      <w:r w:rsidR="002A154E">
        <w:rPr>
          <w:rFonts w:ascii="Arial Narrow" w:hAnsi="Arial Narrow" w:cs="Times New Roman"/>
          <w:sz w:val="24"/>
          <w:szCs w:val="24"/>
        </w:rPr>
        <w:t xml:space="preserve">(02) </w:t>
      </w:r>
      <w:r w:rsidR="00E44867">
        <w:rPr>
          <w:rFonts w:ascii="Arial Narrow" w:hAnsi="Arial Narrow" w:cs="Times New Roman"/>
          <w:sz w:val="24"/>
          <w:szCs w:val="24"/>
        </w:rPr>
        <w:t xml:space="preserve">jours ouvrables à compter de l’épuisement du délai de réponse du </w:t>
      </w:r>
      <w:r w:rsidR="0011511C">
        <w:rPr>
          <w:rFonts w:ascii="Arial Narrow" w:hAnsi="Arial Narrow" w:cs="Times New Roman"/>
          <w:sz w:val="24"/>
          <w:szCs w:val="24"/>
        </w:rPr>
        <w:t>C</w:t>
      </w:r>
      <w:r w:rsidR="00E44867">
        <w:rPr>
          <w:rFonts w:ascii="Arial Narrow" w:hAnsi="Arial Narrow" w:cs="Times New Roman"/>
          <w:sz w:val="24"/>
          <w:szCs w:val="24"/>
        </w:rPr>
        <w:t xml:space="preserve">hef de la </w:t>
      </w:r>
      <w:r w:rsidR="0011511C">
        <w:rPr>
          <w:rFonts w:ascii="Arial Narrow" w:hAnsi="Arial Narrow" w:cs="Times New Roman"/>
          <w:sz w:val="24"/>
          <w:szCs w:val="24"/>
        </w:rPr>
        <w:t>C</w:t>
      </w:r>
      <w:r w:rsidR="00E44867">
        <w:rPr>
          <w:rFonts w:ascii="Arial Narrow" w:hAnsi="Arial Narrow" w:cs="Times New Roman"/>
          <w:sz w:val="24"/>
          <w:szCs w:val="24"/>
        </w:rPr>
        <w:t xml:space="preserve">ellule. </w:t>
      </w:r>
      <w:r w:rsidR="00B12EF8">
        <w:rPr>
          <w:rFonts w:ascii="Arial Narrow" w:hAnsi="Arial Narrow" w:cs="Times New Roman"/>
          <w:sz w:val="24"/>
          <w:szCs w:val="24"/>
        </w:rPr>
        <w:t>D</w:t>
      </w:r>
      <w:r w:rsidR="00E44867">
        <w:rPr>
          <w:rFonts w:ascii="Arial Narrow" w:hAnsi="Arial Narrow" w:cs="Times New Roman"/>
          <w:sz w:val="24"/>
          <w:szCs w:val="24"/>
        </w:rPr>
        <w:t xml:space="preserve">ans ce cas, la saisine de l’ARMP </w:t>
      </w:r>
      <w:r w:rsidR="008E2E5B">
        <w:rPr>
          <w:rFonts w:ascii="Arial Narrow" w:hAnsi="Arial Narrow" w:cs="Times New Roman"/>
          <w:sz w:val="24"/>
          <w:szCs w:val="24"/>
        </w:rPr>
        <w:t>relève</w:t>
      </w:r>
      <w:r w:rsidR="00E44867">
        <w:rPr>
          <w:rFonts w:ascii="Arial Narrow" w:hAnsi="Arial Narrow" w:cs="Times New Roman"/>
          <w:sz w:val="24"/>
          <w:szCs w:val="24"/>
        </w:rPr>
        <w:t xml:space="preserve"> de la compétence du </w:t>
      </w:r>
      <w:r w:rsidR="0011511C">
        <w:rPr>
          <w:rFonts w:ascii="Arial Narrow" w:hAnsi="Arial Narrow" w:cs="Times New Roman"/>
          <w:sz w:val="24"/>
          <w:szCs w:val="24"/>
        </w:rPr>
        <w:t>C</w:t>
      </w:r>
      <w:r w:rsidR="00E44867">
        <w:rPr>
          <w:rFonts w:ascii="Arial Narrow" w:hAnsi="Arial Narrow" w:cs="Times New Roman"/>
          <w:sz w:val="24"/>
          <w:szCs w:val="24"/>
        </w:rPr>
        <w:t xml:space="preserve">hef de la </w:t>
      </w:r>
      <w:r w:rsidR="0011511C">
        <w:rPr>
          <w:rFonts w:ascii="Arial Narrow" w:hAnsi="Arial Narrow" w:cs="Times New Roman"/>
          <w:sz w:val="24"/>
          <w:szCs w:val="24"/>
        </w:rPr>
        <w:t>C</w:t>
      </w:r>
      <w:r w:rsidR="00E44867">
        <w:rPr>
          <w:rFonts w:ascii="Arial Narrow" w:hAnsi="Arial Narrow" w:cs="Times New Roman"/>
          <w:sz w:val="24"/>
          <w:szCs w:val="24"/>
        </w:rPr>
        <w:t>ellule.</w:t>
      </w:r>
    </w:p>
    <w:p w:rsidR="007743F9" w:rsidRPr="00B05BA8" w:rsidRDefault="007743F9" w:rsidP="006E2CF1">
      <w:pPr>
        <w:jc w:val="both"/>
        <w:rPr>
          <w:rFonts w:ascii="Arial Narrow" w:hAnsi="Arial Narrow" w:cs="Times New Roman"/>
          <w:sz w:val="24"/>
          <w:szCs w:val="24"/>
        </w:rPr>
      </w:pPr>
      <w:r w:rsidRPr="00B05BA8">
        <w:rPr>
          <w:rFonts w:ascii="Arial Narrow" w:hAnsi="Arial Narrow" w:cs="Times New Roman"/>
          <w:b/>
          <w:sz w:val="24"/>
          <w:szCs w:val="24"/>
          <w:u w:val="single"/>
        </w:rPr>
        <w:t xml:space="preserve">Article </w:t>
      </w:r>
      <w:r w:rsidR="00182B50" w:rsidRPr="00B05BA8">
        <w:rPr>
          <w:rFonts w:ascii="Arial Narrow" w:hAnsi="Arial Narrow" w:cs="Times New Roman"/>
          <w:b/>
          <w:sz w:val="24"/>
          <w:szCs w:val="24"/>
          <w:u w:val="single"/>
        </w:rPr>
        <w:t>6</w:t>
      </w:r>
      <w:r w:rsidR="00182B50" w:rsidRPr="00B05BA8">
        <w:rPr>
          <w:rFonts w:ascii="Arial Narrow" w:hAnsi="Arial Narrow" w:cs="Times New Roman"/>
          <w:b/>
          <w:sz w:val="24"/>
          <w:szCs w:val="24"/>
        </w:rPr>
        <w:t> </w:t>
      </w:r>
      <w:r w:rsidRPr="00B05BA8">
        <w:rPr>
          <w:rFonts w:ascii="Arial Narrow" w:hAnsi="Arial Narrow" w:cs="Times New Roman"/>
          <w:b/>
          <w:sz w:val="24"/>
          <w:szCs w:val="24"/>
        </w:rPr>
        <w:t>:</w:t>
      </w:r>
      <w:r w:rsidRPr="00B05BA8">
        <w:rPr>
          <w:rFonts w:ascii="Arial Narrow" w:hAnsi="Arial Narrow" w:cs="Times New Roman"/>
          <w:sz w:val="24"/>
          <w:szCs w:val="24"/>
        </w:rPr>
        <w:t xml:space="preserve"> Les avis et recommandations de la Cellule de </w:t>
      </w:r>
      <w:r w:rsidR="00FD41C6" w:rsidRPr="00B05BA8">
        <w:rPr>
          <w:rFonts w:ascii="Arial Narrow" w:hAnsi="Arial Narrow" w:cs="Times New Roman"/>
          <w:sz w:val="24"/>
          <w:szCs w:val="24"/>
        </w:rPr>
        <w:t>c</w:t>
      </w:r>
      <w:r w:rsidRPr="00B05BA8">
        <w:rPr>
          <w:rFonts w:ascii="Arial Narrow" w:hAnsi="Arial Narrow" w:cs="Times New Roman"/>
          <w:sz w:val="24"/>
          <w:szCs w:val="24"/>
        </w:rPr>
        <w:t xml:space="preserve">ontrôle des </w:t>
      </w:r>
      <w:r w:rsidR="00FD41C6" w:rsidRPr="00B05BA8">
        <w:rPr>
          <w:rFonts w:ascii="Arial Narrow" w:hAnsi="Arial Narrow" w:cs="Times New Roman"/>
          <w:sz w:val="24"/>
          <w:szCs w:val="24"/>
        </w:rPr>
        <w:t>m</w:t>
      </w:r>
      <w:r w:rsidRPr="00B05BA8">
        <w:rPr>
          <w:rFonts w:ascii="Arial Narrow" w:hAnsi="Arial Narrow" w:cs="Times New Roman"/>
          <w:sz w:val="24"/>
          <w:szCs w:val="24"/>
        </w:rPr>
        <w:t xml:space="preserve">archés </w:t>
      </w:r>
      <w:r w:rsidR="00FD41C6" w:rsidRPr="00B05BA8">
        <w:rPr>
          <w:rFonts w:ascii="Arial Narrow" w:hAnsi="Arial Narrow" w:cs="Times New Roman"/>
          <w:sz w:val="24"/>
          <w:szCs w:val="24"/>
        </w:rPr>
        <w:t>p</w:t>
      </w:r>
      <w:r w:rsidRPr="00B05BA8">
        <w:rPr>
          <w:rFonts w:ascii="Arial Narrow" w:hAnsi="Arial Narrow" w:cs="Times New Roman"/>
          <w:sz w:val="24"/>
          <w:szCs w:val="24"/>
        </w:rPr>
        <w:t xml:space="preserve">ublics </w:t>
      </w:r>
      <w:r w:rsidR="00361E0D" w:rsidRPr="00B05BA8">
        <w:rPr>
          <w:rFonts w:ascii="Arial Narrow" w:hAnsi="Arial Narrow" w:cs="Times New Roman"/>
          <w:sz w:val="24"/>
          <w:szCs w:val="24"/>
        </w:rPr>
        <w:t xml:space="preserve">sont obligatoires. Les décisions de la </w:t>
      </w:r>
      <w:r w:rsidR="00FD41C6" w:rsidRPr="00B05BA8">
        <w:rPr>
          <w:rFonts w:ascii="Arial Narrow" w:hAnsi="Arial Narrow" w:cs="Times New Roman"/>
          <w:sz w:val="24"/>
          <w:szCs w:val="24"/>
        </w:rPr>
        <w:t>C</w:t>
      </w:r>
      <w:r w:rsidR="00361E0D" w:rsidRPr="00B05BA8">
        <w:rPr>
          <w:rFonts w:ascii="Arial Narrow" w:hAnsi="Arial Narrow" w:cs="Times New Roman"/>
          <w:sz w:val="24"/>
          <w:szCs w:val="24"/>
        </w:rPr>
        <w:t xml:space="preserve">ellule de contrôle des marchés publics engagent le responsable de la </w:t>
      </w:r>
      <w:r w:rsidR="00FD41C6" w:rsidRPr="00B05BA8">
        <w:rPr>
          <w:rFonts w:ascii="Arial Narrow" w:hAnsi="Arial Narrow" w:cs="Times New Roman"/>
          <w:sz w:val="24"/>
          <w:szCs w:val="24"/>
        </w:rPr>
        <w:t>C</w:t>
      </w:r>
      <w:r w:rsidR="00361E0D" w:rsidRPr="00B05BA8">
        <w:rPr>
          <w:rFonts w:ascii="Arial Narrow" w:hAnsi="Arial Narrow" w:cs="Times New Roman"/>
          <w:sz w:val="24"/>
          <w:szCs w:val="24"/>
        </w:rPr>
        <w:t>ellule.</w:t>
      </w:r>
    </w:p>
    <w:p w:rsidR="007743F9" w:rsidRPr="00B05BA8" w:rsidRDefault="007743F9" w:rsidP="006E2CF1">
      <w:pPr>
        <w:jc w:val="both"/>
        <w:rPr>
          <w:rFonts w:ascii="Arial Narrow" w:hAnsi="Arial Narrow" w:cs="Times New Roman"/>
          <w:sz w:val="24"/>
          <w:szCs w:val="24"/>
        </w:rPr>
      </w:pPr>
      <w:r w:rsidRPr="00B05BA8">
        <w:rPr>
          <w:rFonts w:ascii="Arial Narrow" w:hAnsi="Arial Narrow" w:cs="Times New Roman"/>
          <w:b/>
          <w:sz w:val="24"/>
          <w:szCs w:val="24"/>
          <w:u w:val="single"/>
        </w:rPr>
        <w:t xml:space="preserve">Article </w:t>
      </w:r>
      <w:r w:rsidR="00182B50" w:rsidRPr="00B05BA8">
        <w:rPr>
          <w:rFonts w:ascii="Arial Narrow" w:hAnsi="Arial Narrow" w:cs="Times New Roman"/>
          <w:b/>
          <w:sz w:val="24"/>
          <w:szCs w:val="24"/>
          <w:u w:val="single"/>
        </w:rPr>
        <w:t>7</w:t>
      </w:r>
      <w:r w:rsidR="00182B50" w:rsidRPr="00B05BA8">
        <w:rPr>
          <w:rFonts w:ascii="Arial Narrow" w:hAnsi="Arial Narrow" w:cs="Times New Roman"/>
          <w:b/>
          <w:sz w:val="24"/>
          <w:szCs w:val="24"/>
        </w:rPr>
        <w:t> </w:t>
      </w:r>
      <w:r w:rsidRPr="00B05BA8">
        <w:rPr>
          <w:rFonts w:ascii="Arial Narrow" w:hAnsi="Arial Narrow" w:cs="Times New Roman"/>
          <w:b/>
          <w:sz w:val="24"/>
          <w:szCs w:val="24"/>
        </w:rPr>
        <w:t xml:space="preserve">: </w:t>
      </w:r>
      <w:r w:rsidRPr="00B05BA8">
        <w:rPr>
          <w:rFonts w:ascii="Arial Narrow" w:hAnsi="Arial Narrow" w:cs="Times New Roman"/>
          <w:sz w:val="24"/>
          <w:szCs w:val="24"/>
        </w:rPr>
        <w:t xml:space="preserve">Le Chef de la Cellule de </w:t>
      </w:r>
      <w:r w:rsidR="00FD41C6" w:rsidRPr="00B05BA8">
        <w:rPr>
          <w:rFonts w:ascii="Arial Narrow" w:hAnsi="Arial Narrow" w:cs="Times New Roman"/>
          <w:sz w:val="24"/>
          <w:szCs w:val="24"/>
        </w:rPr>
        <w:t>c</w:t>
      </w:r>
      <w:r w:rsidRPr="00B05BA8">
        <w:rPr>
          <w:rFonts w:ascii="Arial Narrow" w:hAnsi="Arial Narrow" w:cs="Times New Roman"/>
          <w:sz w:val="24"/>
          <w:szCs w:val="24"/>
        </w:rPr>
        <w:t xml:space="preserve">ontrôle des </w:t>
      </w:r>
      <w:r w:rsidR="00FD41C6" w:rsidRPr="00B05BA8">
        <w:rPr>
          <w:rFonts w:ascii="Arial Narrow" w:hAnsi="Arial Narrow" w:cs="Times New Roman"/>
          <w:sz w:val="24"/>
          <w:szCs w:val="24"/>
        </w:rPr>
        <w:t>m</w:t>
      </w:r>
      <w:r w:rsidRPr="00B05BA8">
        <w:rPr>
          <w:rFonts w:ascii="Arial Narrow" w:hAnsi="Arial Narrow" w:cs="Times New Roman"/>
          <w:sz w:val="24"/>
          <w:szCs w:val="24"/>
        </w:rPr>
        <w:t xml:space="preserve">archés </w:t>
      </w:r>
      <w:r w:rsidR="00FD41C6" w:rsidRPr="00B05BA8">
        <w:rPr>
          <w:rFonts w:ascii="Arial Narrow" w:hAnsi="Arial Narrow" w:cs="Times New Roman"/>
          <w:sz w:val="24"/>
          <w:szCs w:val="24"/>
        </w:rPr>
        <w:t>p</w:t>
      </w:r>
      <w:r w:rsidRPr="00B05BA8">
        <w:rPr>
          <w:rFonts w:ascii="Arial Narrow" w:hAnsi="Arial Narrow" w:cs="Times New Roman"/>
          <w:sz w:val="24"/>
          <w:szCs w:val="24"/>
        </w:rPr>
        <w:t>ublics rend compte trimestriellement et annuellement des activités de sa structure</w:t>
      </w:r>
      <w:r w:rsidR="0011511C">
        <w:rPr>
          <w:rFonts w:ascii="Arial Narrow" w:hAnsi="Arial Narrow" w:cs="Times New Roman"/>
          <w:sz w:val="24"/>
          <w:szCs w:val="24"/>
        </w:rPr>
        <w:t xml:space="preserve"> </w:t>
      </w:r>
      <w:r w:rsidR="00FD41C6" w:rsidRPr="00B05BA8">
        <w:rPr>
          <w:rFonts w:ascii="Arial Narrow" w:hAnsi="Arial Narrow" w:cs="Times New Roman"/>
          <w:sz w:val="24"/>
          <w:szCs w:val="24"/>
        </w:rPr>
        <w:t xml:space="preserve">à l’Autorité contractante, </w:t>
      </w:r>
      <w:r w:rsidR="00F22422" w:rsidRPr="00B05BA8">
        <w:rPr>
          <w:rFonts w:ascii="Arial Narrow" w:hAnsi="Arial Narrow" w:cs="Times New Roman"/>
          <w:sz w:val="24"/>
          <w:szCs w:val="24"/>
        </w:rPr>
        <w:t xml:space="preserve">selon le modèle de rapport type </w:t>
      </w:r>
      <w:r w:rsidR="00B12EF8">
        <w:rPr>
          <w:rFonts w:ascii="Arial Narrow" w:hAnsi="Arial Narrow" w:cs="Times New Roman"/>
          <w:sz w:val="24"/>
          <w:szCs w:val="24"/>
        </w:rPr>
        <w:t xml:space="preserve">mis à disposition par </w:t>
      </w:r>
      <w:r w:rsidR="00F22422" w:rsidRPr="00B05BA8">
        <w:rPr>
          <w:rFonts w:ascii="Arial Narrow" w:hAnsi="Arial Narrow" w:cs="Times New Roman"/>
          <w:sz w:val="24"/>
          <w:szCs w:val="24"/>
        </w:rPr>
        <w:t>l’Autorité de régulation des marchés publics</w:t>
      </w:r>
      <w:r w:rsidR="00B12EF8">
        <w:rPr>
          <w:rFonts w:ascii="Arial Narrow" w:hAnsi="Arial Narrow" w:cs="Times New Roman"/>
          <w:sz w:val="24"/>
          <w:szCs w:val="24"/>
        </w:rPr>
        <w:t>, avec ampliation à cette dernière</w:t>
      </w:r>
      <w:r w:rsidR="009039F8" w:rsidRPr="00B05BA8">
        <w:rPr>
          <w:rFonts w:ascii="Arial Narrow" w:hAnsi="Arial Narrow" w:cs="Times New Roman"/>
          <w:sz w:val="24"/>
          <w:szCs w:val="24"/>
        </w:rPr>
        <w:t>.</w:t>
      </w:r>
    </w:p>
    <w:p w:rsidR="007743F9" w:rsidRPr="00B05BA8" w:rsidRDefault="007743F9" w:rsidP="006E2CF1">
      <w:pPr>
        <w:jc w:val="both"/>
        <w:rPr>
          <w:rFonts w:ascii="Arial Narrow" w:hAnsi="Arial Narrow" w:cs="Times New Roman"/>
          <w:sz w:val="24"/>
          <w:szCs w:val="24"/>
        </w:rPr>
      </w:pPr>
      <w:r w:rsidRPr="00B05BA8">
        <w:rPr>
          <w:rFonts w:ascii="Arial Narrow" w:hAnsi="Arial Narrow" w:cs="Times New Roman"/>
          <w:b/>
          <w:sz w:val="24"/>
          <w:szCs w:val="24"/>
          <w:u w:val="single"/>
        </w:rPr>
        <w:t>Article</w:t>
      </w:r>
      <w:r w:rsidR="0011511C">
        <w:rPr>
          <w:rFonts w:ascii="Arial Narrow" w:hAnsi="Arial Narrow" w:cs="Times New Roman"/>
          <w:b/>
          <w:sz w:val="24"/>
          <w:szCs w:val="24"/>
          <w:u w:val="single"/>
        </w:rPr>
        <w:t xml:space="preserve"> </w:t>
      </w:r>
      <w:r w:rsidR="00FD41C6" w:rsidRPr="00B05BA8">
        <w:rPr>
          <w:rFonts w:ascii="Arial Narrow" w:hAnsi="Arial Narrow" w:cs="Times New Roman"/>
          <w:b/>
          <w:sz w:val="24"/>
          <w:szCs w:val="24"/>
          <w:u w:val="single"/>
        </w:rPr>
        <w:t>8</w:t>
      </w:r>
      <w:r w:rsidRPr="00B05BA8">
        <w:rPr>
          <w:rFonts w:ascii="Arial Narrow" w:hAnsi="Arial Narrow" w:cs="Times New Roman"/>
          <w:b/>
          <w:sz w:val="24"/>
          <w:szCs w:val="24"/>
        </w:rPr>
        <w:t xml:space="preserve"> : </w:t>
      </w:r>
      <w:r w:rsidRPr="00B05BA8">
        <w:rPr>
          <w:rFonts w:ascii="Arial Narrow" w:hAnsi="Arial Narrow" w:cs="Times New Roman"/>
          <w:sz w:val="24"/>
          <w:szCs w:val="24"/>
        </w:rPr>
        <w:t xml:space="preserve">Les membres de la Cellule de </w:t>
      </w:r>
      <w:r w:rsidR="00FD41C6" w:rsidRPr="00B05BA8">
        <w:rPr>
          <w:rFonts w:ascii="Arial Narrow" w:hAnsi="Arial Narrow" w:cs="Times New Roman"/>
          <w:sz w:val="24"/>
          <w:szCs w:val="24"/>
        </w:rPr>
        <w:t>c</w:t>
      </w:r>
      <w:r w:rsidRPr="00B05BA8">
        <w:rPr>
          <w:rFonts w:ascii="Arial Narrow" w:hAnsi="Arial Narrow" w:cs="Times New Roman"/>
          <w:sz w:val="24"/>
          <w:szCs w:val="24"/>
        </w:rPr>
        <w:t xml:space="preserve">ontrôle des </w:t>
      </w:r>
      <w:r w:rsidR="00FD41C6" w:rsidRPr="00B05BA8">
        <w:rPr>
          <w:rFonts w:ascii="Arial Narrow" w:hAnsi="Arial Narrow" w:cs="Times New Roman"/>
          <w:sz w:val="24"/>
          <w:szCs w:val="24"/>
        </w:rPr>
        <w:t>m</w:t>
      </w:r>
      <w:r w:rsidRPr="00B05BA8">
        <w:rPr>
          <w:rFonts w:ascii="Arial Narrow" w:hAnsi="Arial Narrow" w:cs="Times New Roman"/>
          <w:sz w:val="24"/>
          <w:szCs w:val="24"/>
        </w:rPr>
        <w:t xml:space="preserve">archés </w:t>
      </w:r>
      <w:r w:rsidR="00FD41C6" w:rsidRPr="00B05BA8">
        <w:rPr>
          <w:rFonts w:ascii="Arial Narrow" w:hAnsi="Arial Narrow" w:cs="Times New Roman"/>
          <w:sz w:val="24"/>
          <w:szCs w:val="24"/>
        </w:rPr>
        <w:t>p</w:t>
      </w:r>
      <w:r w:rsidRPr="00B05BA8">
        <w:rPr>
          <w:rFonts w:ascii="Arial Narrow" w:hAnsi="Arial Narrow" w:cs="Times New Roman"/>
          <w:sz w:val="24"/>
          <w:szCs w:val="24"/>
        </w:rPr>
        <w:t xml:space="preserve">ublics </w:t>
      </w:r>
      <w:r w:rsidR="00220155" w:rsidRPr="00B05BA8">
        <w:rPr>
          <w:rFonts w:ascii="Arial Narrow" w:hAnsi="Arial Narrow" w:cs="Times New Roman"/>
          <w:sz w:val="24"/>
          <w:szCs w:val="24"/>
        </w:rPr>
        <w:t>peuvent</w:t>
      </w:r>
      <w:r w:rsidR="006B2D5D" w:rsidRPr="00B05BA8">
        <w:rPr>
          <w:rFonts w:ascii="Arial Narrow" w:hAnsi="Arial Narrow" w:cs="Times New Roman"/>
          <w:sz w:val="24"/>
          <w:szCs w:val="24"/>
        </w:rPr>
        <w:t xml:space="preserve"> être relev</w:t>
      </w:r>
      <w:r w:rsidR="00220155" w:rsidRPr="00B05BA8">
        <w:rPr>
          <w:rFonts w:ascii="Arial Narrow" w:hAnsi="Arial Narrow" w:cs="Times New Roman"/>
          <w:sz w:val="24"/>
          <w:szCs w:val="24"/>
        </w:rPr>
        <w:t>és</w:t>
      </w:r>
      <w:r w:rsidR="0011511C">
        <w:rPr>
          <w:rFonts w:ascii="Arial Narrow" w:hAnsi="Arial Narrow" w:cs="Times New Roman"/>
          <w:sz w:val="24"/>
          <w:szCs w:val="24"/>
        </w:rPr>
        <w:t xml:space="preserve"> </w:t>
      </w:r>
      <w:r w:rsidRPr="00B05BA8">
        <w:rPr>
          <w:rFonts w:ascii="Arial Narrow" w:hAnsi="Arial Narrow" w:cs="Times New Roman"/>
          <w:sz w:val="24"/>
          <w:szCs w:val="24"/>
        </w:rPr>
        <w:t xml:space="preserve">de leur </w:t>
      </w:r>
      <w:r w:rsidR="006B2D5D" w:rsidRPr="00B05BA8">
        <w:rPr>
          <w:rFonts w:ascii="Arial Narrow" w:hAnsi="Arial Narrow" w:cs="Times New Roman"/>
          <w:sz w:val="24"/>
          <w:szCs w:val="24"/>
        </w:rPr>
        <w:t>fonction</w:t>
      </w:r>
      <w:r w:rsidRPr="00B05BA8">
        <w:rPr>
          <w:rFonts w:ascii="Arial Narrow" w:hAnsi="Arial Narrow" w:cs="Times New Roman"/>
          <w:sz w:val="24"/>
          <w:szCs w:val="24"/>
        </w:rPr>
        <w:t xml:space="preserve"> pour fautes lourdes dûment constatées.</w:t>
      </w:r>
    </w:p>
    <w:p w:rsidR="007743F9" w:rsidRPr="00B05BA8" w:rsidRDefault="007743F9" w:rsidP="006E2CF1">
      <w:pPr>
        <w:jc w:val="both"/>
        <w:rPr>
          <w:rFonts w:ascii="Arial Narrow" w:hAnsi="Arial Narrow" w:cs="Times New Roman"/>
          <w:sz w:val="24"/>
          <w:szCs w:val="24"/>
        </w:rPr>
      </w:pPr>
      <w:r w:rsidRPr="00B05BA8">
        <w:rPr>
          <w:rFonts w:ascii="Arial Narrow" w:hAnsi="Arial Narrow" w:cs="Times New Roman"/>
          <w:sz w:val="24"/>
          <w:szCs w:val="24"/>
        </w:rPr>
        <w:t>Constitue une faute lourde au sens de l’a</w:t>
      </w:r>
      <w:r w:rsidR="00FD41C6" w:rsidRPr="00B05BA8">
        <w:rPr>
          <w:rFonts w:ascii="Arial Narrow" w:hAnsi="Arial Narrow" w:cs="Times New Roman"/>
          <w:sz w:val="24"/>
          <w:szCs w:val="24"/>
        </w:rPr>
        <w:t xml:space="preserve">linéa précédent, </w:t>
      </w:r>
      <w:r w:rsidRPr="00B05BA8">
        <w:rPr>
          <w:rFonts w:ascii="Arial Narrow" w:hAnsi="Arial Narrow" w:cs="Times New Roman"/>
          <w:sz w:val="24"/>
          <w:szCs w:val="24"/>
        </w:rPr>
        <w:t>les faits ci-après :</w:t>
      </w:r>
    </w:p>
    <w:p w:rsidR="007743F9" w:rsidRPr="00B05BA8" w:rsidRDefault="007743F9" w:rsidP="006E2CF1">
      <w:pPr>
        <w:pStyle w:val="Paragraphedeliste"/>
        <w:numPr>
          <w:ilvl w:val="0"/>
          <w:numId w:val="1"/>
        </w:numPr>
        <w:jc w:val="both"/>
        <w:rPr>
          <w:rFonts w:ascii="Arial Narrow" w:hAnsi="Arial Narrow" w:cs="Times New Roman"/>
          <w:sz w:val="24"/>
          <w:szCs w:val="24"/>
        </w:rPr>
      </w:pPr>
      <w:r w:rsidRPr="00B05BA8">
        <w:rPr>
          <w:rFonts w:ascii="Arial Narrow" w:hAnsi="Arial Narrow" w:cs="Times New Roman"/>
          <w:sz w:val="24"/>
          <w:szCs w:val="24"/>
        </w:rPr>
        <w:t>faux en écritures publiques ;</w:t>
      </w:r>
    </w:p>
    <w:p w:rsidR="007743F9" w:rsidRPr="00B05BA8" w:rsidRDefault="007743F9" w:rsidP="006E2CF1">
      <w:pPr>
        <w:pStyle w:val="Paragraphedeliste"/>
        <w:numPr>
          <w:ilvl w:val="0"/>
          <w:numId w:val="1"/>
        </w:numPr>
        <w:jc w:val="both"/>
        <w:rPr>
          <w:rFonts w:ascii="Arial Narrow" w:hAnsi="Arial Narrow" w:cs="Times New Roman"/>
          <w:sz w:val="24"/>
          <w:szCs w:val="24"/>
        </w:rPr>
      </w:pPr>
      <w:r w:rsidRPr="00B05BA8">
        <w:rPr>
          <w:rFonts w:ascii="Arial Narrow" w:hAnsi="Arial Narrow" w:cs="Times New Roman"/>
          <w:sz w:val="24"/>
          <w:szCs w:val="24"/>
        </w:rPr>
        <w:t>corruption passive ou active ;</w:t>
      </w:r>
    </w:p>
    <w:p w:rsidR="007743F9" w:rsidRPr="00B05BA8" w:rsidRDefault="007743F9" w:rsidP="006E2CF1">
      <w:pPr>
        <w:pStyle w:val="Paragraphedeliste"/>
        <w:numPr>
          <w:ilvl w:val="0"/>
          <w:numId w:val="1"/>
        </w:numPr>
        <w:jc w:val="both"/>
        <w:rPr>
          <w:rFonts w:ascii="Arial Narrow" w:hAnsi="Arial Narrow" w:cs="Times New Roman"/>
          <w:sz w:val="24"/>
          <w:szCs w:val="24"/>
        </w:rPr>
      </w:pPr>
      <w:r w:rsidRPr="00B05BA8">
        <w:rPr>
          <w:rFonts w:ascii="Arial Narrow" w:hAnsi="Arial Narrow" w:cs="Times New Roman"/>
          <w:sz w:val="24"/>
          <w:szCs w:val="24"/>
        </w:rPr>
        <w:t>non</w:t>
      </w:r>
      <w:r w:rsidR="00FD41C6" w:rsidRPr="00B05BA8">
        <w:rPr>
          <w:rFonts w:ascii="Arial Narrow" w:hAnsi="Arial Narrow" w:cs="Times New Roman"/>
          <w:sz w:val="24"/>
          <w:szCs w:val="24"/>
        </w:rPr>
        <w:t>-</w:t>
      </w:r>
      <w:r w:rsidRPr="00B05BA8">
        <w:rPr>
          <w:rFonts w:ascii="Arial Narrow" w:hAnsi="Arial Narrow" w:cs="Times New Roman"/>
          <w:sz w:val="24"/>
          <w:szCs w:val="24"/>
        </w:rPr>
        <w:t>respect du secret des délibérations et décisions ;</w:t>
      </w:r>
    </w:p>
    <w:p w:rsidR="007743F9" w:rsidRPr="00B05BA8" w:rsidRDefault="007743F9" w:rsidP="006E2CF1">
      <w:pPr>
        <w:pStyle w:val="Paragraphedeliste"/>
        <w:numPr>
          <w:ilvl w:val="0"/>
          <w:numId w:val="1"/>
        </w:numPr>
        <w:jc w:val="both"/>
        <w:rPr>
          <w:rFonts w:ascii="Arial Narrow" w:hAnsi="Arial Narrow" w:cs="Times New Roman"/>
          <w:sz w:val="24"/>
          <w:szCs w:val="24"/>
        </w:rPr>
      </w:pPr>
      <w:r w:rsidRPr="00B05BA8">
        <w:rPr>
          <w:rFonts w:ascii="Arial Narrow" w:hAnsi="Arial Narrow" w:cs="Times New Roman"/>
          <w:sz w:val="24"/>
          <w:szCs w:val="24"/>
        </w:rPr>
        <w:t>divulgation du contenu des offres visant à favoriser ou à défavoriser l’un ou l’autre des soumissionnaires ;</w:t>
      </w:r>
    </w:p>
    <w:p w:rsidR="007743F9" w:rsidRPr="00B05BA8" w:rsidRDefault="007743F9" w:rsidP="006E2CF1">
      <w:pPr>
        <w:pStyle w:val="Paragraphedeliste"/>
        <w:numPr>
          <w:ilvl w:val="0"/>
          <w:numId w:val="1"/>
        </w:numPr>
        <w:jc w:val="both"/>
        <w:rPr>
          <w:rFonts w:ascii="Arial Narrow" w:hAnsi="Arial Narrow" w:cs="Times New Roman"/>
          <w:sz w:val="24"/>
          <w:szCs w:val="24"/>
        </w:rPr>
      </w:pPr>
      <w:r w:rsidRPr="00B05BA8">
        <w:rPr>
          <w:rFonts w:ascii="Arial Narrow" w:hAnsi="Arial Narrow" w:cs="Times New Roman"/>
          <w:sz w:val="24"/>
          <w:szCs w:val="24"/>
        </w:rPr>
        <w:t>blocage délibéré portant préjudice à l’organisme public ;</w:t>
      </w:r>
    </w:p>
    <w:p w:rsidR="007743F9" w:rsidRPr="00B05BA8" w:rsidRDefault="00182B50" w:rsidP="006E2CF1">
      <w:pPr>
        <w:pStyle w:val="Paragraphedeliste"/>
        <w:numPr>
          <w:ilvl w:val="0"/>
          <w:numId w:val="1"/>
        </w:numPr>
        <w:jc w:val="both"/>
        <w:rPr>
          <w:rFonts w:ascii="Arial Narrow" w:hAnsi="Arial Narrow" w:cs="Times New Roman"/>
          <w:sz w:val="24"/>
          <w:szCs w:val="24"/>
        </w:rPr>
      </w:pPr>
      <w:r w:rsidRPr="00B05BA8">
        <w:rPr>
          <w:rFonts w:ascii="Arial Narrow" w:hAnsi="Arial Narrow" w:cs="Times New Roman"/>
          <w:sz w:val="24"/>
          <w:szCs w:val="24"/>
        </w:rPr>
        <w:t>violation</w:t>
      </w:r>
      <w:r w:rsidR="0011511C">
        <w:rPr>
          <w:rFonts w:ascii="Arial Narrow" w:hAnsi="Arial Narrow" w:cs="Times New Roman"/>
          <w:sz w:val="24"/>
          <w:szCs w:val="24"/>
        </w:rPr>
        <w:t xml:space="preserve"> </w:t>
      </w:r>
      <w:r w:rsidR="007743F9" w:rsidRPr="00B05BA8">
        <w:rPr>
          <w:rFonts w:ascii="Arial Narrow" w:hAnsi="Arial Narrow" w:cs="Times New Roman"/>
          <w:sz w:val="24"/>
          <w:szCs w:val="24"/>
        </w:rPr>
        <w:t>des dispositions des textes législatifs et réglementaires sur les marchés publics ;</w:t>
      </w:r>
    </w:p>
    <w:p w:rsidR="007743F9" w:rsidRPr="00B05BA8" w:rsidRDefault="00182B50" w:rsidP="006E2CF1">
      <w:pPr>
        <w:pStyle w:val="Paragraphedeliste"/>
        <w:numPr>
          <w:ilvl w:val="0"/>
          <w:numId w:val="1"/>
        </w:numPr>
        <w:jc w:val="both"/>
        <w:rPr>
          <w:rFonts w:ascii="Arial Narrow" w:hAnsi="Arial Narrow" w:cs="Times New Roman"/>
          <w:sz w:val="24"/>
          <w:szCs w:val="24"/>
        </w:rPr>
      </w:pPr>
      <w:r w:rsidRPr="00B05BA8">
        <w:rPr>
          <w:rFonts w:ascii="Arial Narrow" w:hAnsi="Arial Narrow" w:cs="Times New Roman"/>
          <w:sz w:val="24"/>
          <w:szCs w:val="24"/>
        </w:rPr>
        <w:t>t</w:t>
      </w:r>
      <w:r w:rsidR="007743F9" w:rsidRPr="00B05BA8">
        <w:rPr>
          <w:rFonts w:ascii="Arial Narrow" w:hAnsi="Arial Narrow" w:cs="Times New Roman"/>
          <w:sz w:val="24"/>
          <w:szCs w:val="24"/>
        </w:rPr>
        <w:t>outes autres fautes lourdes passibles de sanctions disciplinaires prévues par les textes réglementaires spécifiques.</w:t>
      </w:r>
    </w:p>
    <w:p w:rsidR="00361E0D" w:rsidRPr="00B05BA8" w:rsidRDefault="007743F9" w:rsidP="006E2CF1">
      <w:pPr>
        <w:jc w:val="both"/>
        <w:rPr>
          <w:rFonts w:ascii="Arial Narrow" w:eastAsia="Times New Roman" w:hAnsi="Arial Narrow" w:cs="Times New Roman"/>
          <w:sz w:val="24"/>
          <w:szCs w:val="24"/>
        </w:rPr>
      </w:pPr>
      <w:r w:rsidRPr="00B05BA8">
        <w:rPr>
          <w:rFonts w:ascii="Arial Narrow" w:hAnsi="Arial Narrow" w:cs="Times New Roman"/>
          <w:b/>
          <w:sz w:val="24"/>
          <w:szCs w:val="24"/>
          <w:u w:val="single"/>
        </w:rPr>
        <w:t xml:space="preserve">Article </w:t>
      </w:r>
      <w:r w:rsidR="00FD41C6" w:rsidRPr="00B05BA8">
        <w:rPr>
          <w:rFonts w:ascii="Arial Narrow" w:hAnsi="Arial Narrow" w:cs="Times New Roman"/>
          <w:b/>
          <w:sz w:val="24"/>
          <w:szCs w:val="24"/>
          <w:u w:val="single"/>
        </w:rPr>
        <w:t>9</w:t>
      </w:r>
      <w:r w:rsidRPr="00B05BA8">
        <w:rPr>
          <w:rFonts w:ascii="Arial Narrow" w:hAnsi="Arial Narrow" w:cs="Times New Roman"/>
          <w:b/>
          <w:sz w:val="24"/>
          <w:szCs w:val="24"/>
        </w:rPr>
        <w:t xml:space="preserve"> : </w:t>
      </w:r>
      <w:r w:rsidR="003638EE" w:rsidRPr="00B05BA8">
        <w:rPr>
          <w:rFonts w:ascii="Arial Narrow" w:eastAsia="Times New Roman" w:hAnsi="Arial Narrow" w:cs="Times New Roman"/>
          <w:sz w:val="24"/>
          <w:szCs w:val="24"/>
        </w:rPr>
        <w:t xml:space="preserve">Les primes et indemnités à allouer </w:t>
      </w:r>
      <w:r w:rsidR="00361E0D" w:rsidRPr="00B05BA8">
        <w:rPr>
          <w:rFonts w:ascii="Arial Narrow" w:eastAsia="Times New Roman" w:hAnsi="Arial Narrow" w:cs="Times New Roman"/>
          <w:sz w:val="24"/>
          <w:szCs w:val="24"/>
        </w:rPr>
        <w:t xml:space="preserve">au </w:t>
      </w:r>
      <w:r w:rsidR="00FD41C6" w:rsidRPr="00B05BA8">
        <w:rPr>
          <w:rFonts w:ascii="Arial Narrow" w:eastAsia="Times New Roman" w:hAnsi="Arial Narrow" w:cs="Times New Roman"/>
          <w:sz w:val="24"/>
          <w:szCs w:val="24"/>
        </w:rPr>
        <w:t>C</w:t>
      </w:r>
      <w:r w:rsidR="00361E0D" w:rsidRPr="00B05BA8">
        <w:rPr>
          <w:rFonts w:ascii="Arial Narrow" w:eastAsia="Times New Roman" w:hAnsi="Arial Narrow" w:cs="Times New Roman"/>
          <w:sz w:val="24"/>
          <w:szCs w:val="24"/>
        </w:rPr>
        <w:t xml:space="preserve">hef et aux membres de la </w:t>
      </w:r>
      <w:r w:rsidR="00FD41C6" w:rsidRPr="00B05BA8">
        <w:rPr>
          <w:rFonts w:ascii="Arial Narrow" w:eastAsia="Times New Roman" w:hAnsi="Arial Narrow" w:cs="Times New Roman"/>
          <w:sz w:val="24"/>
          <w:szCs w:val="24"/>
        </w:rPr>
        <w:t>C</w:t>
      </w:r>
      <w:r w:rsidR="00361E0D" w:rsidRPr="00B05BA8">
        <w:rPr>
          <w:rFonts w:ascii="Arial Narrow" w:eastAsia="Times New Roman" w:hAnsi="Arial Narrow" w:cs="Times New Roman"/>
          <w:sz w:val="24"/>
          <w:szCs w:val="24"/>
        </w:rPr>
        <w:t xml:space="preserve">ellule de contrôle des marchés publics sont fixées par arrêté </w:t>
      </w:r>
      <w:r w:rsidR="003638EE" w:rsidRPr="00B05BA8">
        <w:rPr>
          <w:rFonts w:ascii="Arial Narrow" w:eastAsia="Times New Roman" w:hAnsi="Arial Narrow" w:cs="Times New Roman"/>
          <w:sz w:val="24"/>
          <w:szCs w:val="24"/>
        </w:rPr>
        <w:t>du Ministre en charge des Finances</w:t>
      </w:r>
      <w:r w:rsidR="00361E0D" w:rsidRPr="00B05BA8">
        <w:rPr>
          <w:rFonts w:ascii="Arial Narrow" w:eastAsia="Times New Roman" w:hAnsi="Arial Narrow" w:cs="Times New Roman"/>
          <w:sz w:val="24"/>
          <w:szCs w:val="24"/>
        </w:rPr>
        <w:t>.</w:t>
      </w:r>
    </w:p>
    <w:p w:rsidR="007743F9" w:rsidRPr="00B05BA8" w:rsidRDefault="007743F9" w:rsidP="006E2CF1">
      <w:pPr>
        <w:jc w:val="both"/>
        <w:rPr>
          <w:rFonts w:ascii="Arial Narrow" w:hAnsi="Arial Narrow" w:cs="Times New Roman"/>
          <w:sz w:val="24"/>
          <w:szCs w:val="24"/>
        </w:rPr>
      </w:pPr>
      <w:r w:rsidRPr="00B05BA8">
        <w:rPr>
          <w:rFonts w:ascii="Arial Narrow" w:hAnsi="Arial Narrow" w:cs="Times New Roman"/>
          <w:b/>
          <w:sz w:val="24"/>
          <w:szCs w:val="24"/>
          <w:u w:val="single"/>
        </w:rPr>
        <w:t>Article 1</w:t>
      </w:r>
      <w:r w:rsidR="00FD41C6" w:rsidRPr="00B05BA8">
        <w:rPr>
          <w:rFonts w:ascii="Arial Narrow" w:hAnsi="Arial Narrow" w:cs="Times New Roman"/>
          <w:b/>
          <w:sz w:val="24"/>
          <w:szCs w:val="24"/>
          <w:u w:val="single"/>
        </w:rPr>
        <w:t>0</w:t>
      </w:r>
      <w:r w:rsidRPr="00B05BA8">
        <w:rPr>
          <w:rFonts w:ascii="Arial Narrow" w:hAnsi="Arial Narrow" w:cs="Times New Roman"/>
          <w:b/>
          <w:sz w:val="24"/>
          <w:szCs w:val="24"/>
        </w:rPr>
        <w:t xml:space="preserve"> : </w:t>
      </w:r>
      <w:r w:rsidRPr="00B05BA8">
        <w:rPr>
          <w:rFonts w:ascii="Arial Narrow" w:hAnsi="Arial Narrow" w:cs="Times New Roman"/>
          <w:sz w:val="24"/>
          <w:szCs w:val="24"/>
        </w:rPr>
        <w:t>Les</w:t>
      </w:r>
      <w:r w:rsidR="0011511C">
        <w:rPr>
          <w:rFonts w:ascii="Arial Narrow" w:hAnsi="Arial Narrow" w:cs="Times New Roman"/>
          <w:sz w:val="24"/>
          <w:szCs w:val="24"/>
        </w:rPr>
        <w:t xml:space="preserve"> </w:t>
      </w:r>
      <w:r w:rsidRPr="00B05BA8">
        <w:rPr>
          <w:rFonts w:ascii="Arial Narrow" w:hAnsi="Arial Narrow" w:cs="Times New Roman"/>
          <w:sz w:val="24"/>
          <w:szCs w:val="24"/>
        </w:rPr>
        <w:t xml:space="preserve">ressources nécessaires au fonctionnement de la Cellule de </w:t>
      </w:r>
      <w:r w:rsidR="0011511C">
        <w:rPr>
          <w:rFonts w:ascii="Arial Narrow" w:hAnsi="Arial Narrow" w:cs="Times New Roman"/>
          <w:sz w:val="24"/>
          <w:szCs w:val="24"/>
        </w:rPr>
        <w:t>c</w:t>
      </w:r>
      <w:r w:rsidRPr="00B05BA8">
        <w:rPr>
          <w:rFonts w:ascii="Arial Narrow" w:hAnsi="Arial Narrow" w:cs="Times New Roman"/>
          <w:sz w:val="24"/>
          <w:szCs w:val="24"/>
        </w:rPr>
        <w:t xml:space="preserve">ontrôle des </w:t>
      </w:r>
      <w:r w:rsidR="0011511C">
        <w:rPr>
          <w:rFonts w:ascii="Arial Narrow" w:hAnsi="Arial Narrow" w:cs="Times New Roman"/>
          <w:sz w:val="24"/>
          <w:szCs w:val="24"/>
        </w:rPr>
        <w:t>m</w:t>
      </w:r>
      <w:r w:rsidRPr="00B05BA8">
        <w:rPr>
          <w:rFonts w:ascii="Arial Narrow" w:hAnsi="Arial Narrow" w:cs="Times New Roman"/>
          <w:sz w:val="24"/>
          <w:szCs w:val="24"/>
        </w:rPr>
        <w:t xml:space="preserve">archés </w:t>
      </w:r>
      <w:r w:rsidR="0011511C">
        <w:rPr>
          <w:rFonts w:ascii="Arial Narrow" w:hAnsi="Arial Narrow" w:cs="Times New Roman"/>
          <w:sz w:val="24"/>
          <w:szCs w:val="24"/>
        </w:rPr>
        <w:t>p</w:t>
      </w:r>
      <w:r w:rsidRPr="00B05BA8">
        <w:rPr>
          <w:rFonts w:ascii="Arial Narrow" w:hAnsi="Arial Narrow" w:cs="Times New Roman"/>
          <w:sz w:val="24"/>
          <w:szCs w:val="24"/>
        </w:rPr>
        <w:t xml:space="preserve">ublics sont imputables au budget </w:t>
      </w:r>
      <w:r w:rsidR="00DB3CCB" w:rsidRPr="00B05BA8">
        <w:rPr>
          <w:rFonts w:ascii="Arial Narrow" w:hAnsi="Arial Narrow" w:cs="Times New Roman"/>
          <w:sz w:val="24"/>
          <w:szCs w:val="24"/>
        </w:rPr>
        <w:t xml:space="preserve">de </w:t>
      </w:r>
      <w:r w:rsidR="006D50D9" w:rsidRPr="00B05BA8">
        <w:rPr>
          <w:rFonts w:ascii="Arial Narrow" w:hAnsi="Arial Narrow" w:cs="Times New Roman"/>
          <w:i/>
          <w:sz w:val="24"/>
          <w:szCs w:val="24"/>
        </w:rPr>
        <w:t xml:space="preserve">[insérer </w:t>
      </w:r>
      <w:r w:rsidR="00182B50" w:rsidRPr="00B05BA8">
        <w:rPr>
          <w:rFonts w:ascii="Arial Narrow" w:hAnsi="Arial Narrow" w:cs="Times New Roman"/>
          <w:i/>
          <w:sz w:val="24"/>
          <w:szCs w:val="24"/>
        </w:rPr>
        <w:t>nom de l’</w:t>
      </w:r>
      <w:r w:rsidR="006D50D9" w:rsidRPr="00B05BA8">
        <w:rPr>
          <w:rFonts w:ascii="Arial Narrow" w:hAnsi="Arial Narrow" w:cs="Times New Roman"/>
          <w:i/>
          <w:sz w:val="24"/>
          <w:szCs w:val="24"/>
        </w:rPr>
        <w:t>autorité contractante]</w:t>
      </w:r>
      <w:r w:rsidRPr="00B05BA8">
        <w:rPr>
          <w:rFonts w:ascii="Arial Narrow" w:hAnsi="Arial Narrow" w:cs="Times New Roman"/>
          <w:i/>
          <w:sz w:val="24"/>
          <w:szCs w:val="24"/>
        </w:rPr>
        <w:t>.</w:t>
      </w:r>
    </w:p>
    <w:p w:rsidR="007743F9" w:rsidRDefault="007743F9" w:rsidP="006E2CF1">
      <w:pPr>
        <w:jc w:val="both"/>
        <w:rPr>
          <w:rFonts w:ascii="Arial Narrow" w:eastAsia="Times New Roman" w:hAnsi="Arial Narrow" w:cs="Times New Roman"/>
          <w:sz w:val="24"/>
          <w:szCs w:val="24"/>
        </w:rPr>
      </w:pPr>
      <w:r w:rsidRPr="00B05BA8">
        <w:rPr>
          <w:rFonts w:ascii="Arial Narrow" w:hAnsi="Arial Narrow" w:cs="Times New Roman"/>
          <w:b/>
          <w:sz w:val="24"/>
          <w:szCs w:val="24"/>
          <w:u w:val="single"/>
        </w:rPr>
        <w:t xml:space="preserve">Article </w:t>
      </w:r>
      <w:r w:rsidR="009039F8" w:rsidRPr="00B05BA8">
        <w:rPr>
          <w:rFonts w:ascii="Arial Narrow" w:hAnsi="Arial Narrow" w:cs="Times New Roman"/>
          <w:b/>
          <w:sz w:val="24"/>
          <w:szCs w:val="24"/>
          <w:u w:val="single"/>
        </w:rPr>
        <w:t>1</w:t>
      </w:r>
      <w:r w:rsidR="00FD41C6" w:rsidRPr="00B05BA8">
        <w:rPr>
          <w:rFonts w:ascii="Arial Narrow" w:hAnsi="Arial Narrow" w:cs="Times New Roman"/>
          <w:b/>
          <w:sz w:val="24"/>
          <w:szCs w:val="24"/>
          <w:u w:val="single"/>
        </w:rPr>
        <w:t>1</w:t>
      </w:r>
      <w:r w:rsidRPr="00B05BA8">
        <w:rPr>
          <w:rFonts w:ascii="Arial Narrow" w:hAnsi="Arial Narrow" w:cs="Times New Roman"/>
          <w:b/>
          <w:sz w:val="24"/>
          <w:szCs w:val="24"/>
        </w:rPr>
        <w:t> </w:t>
      </w:r>
      <w:r w:rsidR="00361E0D" w:rsidRPr="00B05BA8">
        <w:rPr>
          <w:rFonts w:ascii="Arial Narrow" w:hAnsi="Arial Narrow"/>
          <w:b/>
          <w:color w:val="0F243E" w:themeColor="text2" w:themeShade="80"/>
          <w:sz w:val="24"/>
          <w:szCs w:val="24"/>
        </w:rPr>
        <w:t xml:space="preserve">: </w:t>
      </w:r>
      <w:r w:rsidR="00361E0D" w:rsidRPr="00B05BA8">
        <w:rPr>
          <w:rFonts w:ascii="Arial Narrow" w:eastAsia="Times New Roman" w:hAnsi="Arial Narrow" w:cs="Times New Roman"/>
          <w:sz w:val="24"/>
          <w:szCs w:val="24"/>
        </w:rPr>
        <w:t>Le/</w:t>
      </w:r>
      <w:r w:rsidR="00FD41C6" w:rsidRPr="00B05BA8">
        <w:rPr>
          <w:rFonts w:ascii="Arial Narrow" w:eastAsia="Times New Roman" w:hAnsi="Arial Narrow" w:cs="Times New Roman"/>
          <w:sz w:val="24"/>
          <w:szCs w:val="24"/>
        </w:rPr>
        <w:t>L</w:t>
      </w:r>
      <w:r w:rsidR="00361E0D" w:rsidRPr="00B05BA8">
        <w:rPr>
          <w:rFonts w:ascii="Arial Narrow" w:eastAsia="Times New Roman" w:hAnsi="Arial Narrow" w:cs="Times New Roman"/>
          <w:sz w:val="24"/>
          <w:szCs w:val="24"/>
        </w:rPr>
        <w:t>a présent(e) arrêté/décision</w:t>
      </w:r>
      <w:r w:rsidR="00182B50" w:rsidRPr="00B05BA8">
        <w:rPr>
          <w:rFonts w:ascii="Arial Narrow" w:eastAsia="Times New Roman" w:hAnsi="Arial Narrow" w:cs="Times New Roman"/>
          <w:sz w:val="24"/>
          <w:szCs w:val="24"/>
        </w:rPr>
        <w:t>, qui</w:t>
      </w:r>
      <w:r w:rsidR="00361E0D" w:rsidRPr="00B05BA8">
        <w:rPr>
          <w:rFonts w:ascii="Arial Narrow" w:eastAsia="Times New Roman" w:hAnsi="Arial Narrow" w:cs="Times New Roman"/>
          <w:sz w:val="24"/>
          <w:szCs w:val="24"/>
        </w:rPr>
        <w:t xml:space="preserve"> prend effet pour compter de la date de sa signature, abroge toutes dispositions antérieures contraires</w:t>
      </w:r>
      <w:r w:rsidR="00182B50" w:rsidRPr="00B05BA8">
        <w:rPr>
          <w:rFonts w:ascii="Arial Narrow" w:eastAsia="Times New Roman" w:hAnsi="Arial Narrow" w:cs="Times New Roman"/>
          <w:sz w:val="24"/>
          <w:szCs w:val="24"/>
        </w:rPr>
        <w:t xml:space="preserve"> et </w:t>
      </w:r>
      <w:r w:rsidR="00361E0D" w:rsidRPr="00B05BA8">
        <w:rPr>
          <w:rFonts w:ascii="Arial Narrow" w:eastAsia="Times New Roman" w:hAnsi="Arial Narrow" w:cs="Times New Roman"/>
          <w:sz w:val="24"/>
          <w:szCs w:val="24"/>
        </w:rPr>
        <w:t xml:space="preserve">sera publié </w:t>
      </w:r>
      <w:r w:rsidR="0074297C" w:rsidRPr="00B05BA8">
        <w:rPr>
          <w:rFonts w:ascii="Arial Narrow" w:eastAsia="Times New Roman" w:hAnsi="Arial Narrow" w:cs="Times New Roman"/>
          <w:sz w:val="24"/>
          <w:szCs w:val="24"/>
        </w:rPr>
        <w:t>partout où besoin sera</w:t>
      </w:r>
      <w:r w:rsidR="00361E0D" w:rsidRPr="00B05BA8">
        <w:rPr>
          <w:rFonts w:ascii="Arial Narrow" w:eastAsia="Times New Roman" w:hAnsi="Arial Narrow" w:cs="Times New Roman"/>
          <w:sz w:val="24"/>
          <w:szCs w:val="24"/>
        </w:rPr>
        <w:t>.</w:t>
      </w:r>
    </w:p>
    <w:p w:rsidR="0011511C" w:rsidRPr="00B05BA8" w:rsidRDefault="0011511C" w:rsidP="006E2CF1">
      <w:pPr>
        <w:jc w:val="both"/>
        <w:rPr>
          <w:rFonts w:ascii="Arial Narrow" w:eastAsia="Times New Roman" w:hAnsi="Arial Narrow" w:cs="Times New Roman"/>
          <w:sz w:val="24"/>
          <w:szCs w:val="24"/>
        </w:rPr>
      </w:pPr>
    </w:p>
    <w:p w:rsidR="000C7139" w:rsidRPr="00B05BA8" w:rsidRDefault="0011511C" w:rsidP="000C7139">
      <w:pPr>
        <w:autoSpaceDE w:val="0"/>
        <w:autoSpaceDN w:val="0"/>
        <w:adjustRightInd w:val="0"/>
        <w:ind w:left="4248" w:firstLine="708"/>
        <w:jc w:val="both"/>
        <w:rPr>
          <w:rFonts w:ascii="Arial Narrow" w:hAnsi="Arial Narrow"/>
          <w:color w:val="0F243E" w:themeColor="text2" w:themeShade="80"/>
          <w:sz w:val="24"/>
          <w:szCs w:val="24"/>
        </w:rPr>
      </w:pPr>
      <w:r>
        <w:rPr>
          <w:rFonts w:ascii="Arial Narrow" w:hAnsi="Arial Narrow"/>
          <w:color w:val="0F243E" w:themeColor="text2" w:themeShade="80"/>
          <w:sz w:val="24"/>
          <w:szCs w:val="24"/>
        </w:rPr>
        <w:lastRenderedPageBreak/>
        <w:t>[</w:t>
      </w:r>
      <w:r w:rsidRPr="0011511C">
        <w:rPr>
          <w:rFonts w:ascii="Arial Narrow" w:hAnsi="Arial Narrow"/>
          <w:i/>
          <w:color w:val="0F243E" w:themeColor="text2" w:themeShade="80"/>
          <w:sz w:val="24"/>
          <w:szCs w:val="24"/>
        </w:rPr>
        <w:t>Insérer la ville</w:t>
      </w:r>
      <w:r>
        <w:rPr>
          <w:rFonts w:ascii="Arial Narrow" w:hAnsi="Arial Narrow"/>
          <w:color w:val="0F243E" w:themeColor="text2" w:themeShade="80"/>
          <w:sz w:val="24"/>
          <w:szCs w:val="24"/>
        </w:rPr>
        <w:t>]</w:t>
      </w:r>
      <w:r w:rsidR="007A0961" w:rsidRPr="0011511C">
        <w:rPr>
          <w:rFonts w:ascii="Arial Narrow" w:hAnsi="Arial Narrow"/>
          <w:color w:val="0F243E" w:themeColor="text2" w:themeShade="80"/>
          <w:sz w:val="24"/>
          <w:szCs w:val="24"/>
        </w:rPr>
        <w:t>,</w:t>
      </w:r>
      <w:r w:rsidR="000C7139" w:rsidRPr="00B05BA8">
        <w:rPr>
          <w:rFonts w:ascii="Arial Narrow" w:hAnsi="Arial Narrow"/>
          <w:color w:val="0F243E" w:themeColor="text2" w:themeShade="80"/>
          <w:sz w:val="24"/>
          <w:szCs w:val="24"/>
        </w:rPr>
        <w:t xml:space="preserve"> le [</w:t>
      </w:r>
      <w:r w:rsidR="000C7139" w:rsidRPr="00B05BA8">
        <w:rPr>
          <w:rFonts w:ascii="Arial Narrow" w:hAnsi="Arial Narrow"/>
          <w:i/>
          <w:color w:val="0F243E" w:themeColor="text2" w:themeShade="80"/>
          <w:sz w:val="24"/>
          <w:szCs w:val="24"/>
        </w:rPr>
        <w:t>Insérer date de signature</w:t>
      </w:r>
      <w:r w:rsidR="000C7139" w:rsidRPr="00B05BA8">
        <w:rPr>
          <w:rFonts w:ascii="Arial Narrow" w:hAnsi="Arial Narrow"/>
          <w:color w:val="0F243E" w:themeColor="text2" w:themeShade="80"/>
          <w:sz w:val="24"/>
          <w:szCs w:val="24"/>
        </w:rPr>
        <w:t>]</w:t>
      </w:r>
    </w:p>
    <w:p w:rsidR="000C7139" w:rsidRPr="00B05BA8" w:rsidRDefault="000C7139" w:rsidP="000C7139">
      <w:pPr>
        <w:jc w:val="both"/>
        <w:rPr>
          <w:rFonts w:ascii="Arial Narrow" w:hAnsi="Arial Narrow"/>
          <w:color w:val="0F243E" w:themeColor="text2" w:themeShade="80"/>
          <w:sz w:val="24"/>
          <w:szCs w:val="24"/>
        </w:rPr>
      </w:pPr>
    </w:p>
    <w:p w:rsidR="000C7139" w:rsidRPr="00B05BA8" w:rsidRDefault="000C7139" w:rsidP="000C7139">
      <w:pPr>
        <w:ind w:left="4956"/>
        <w:rPr>
          <w:rFonts w:ascii="Arial Narrow" w:hAnsi="Arial Narrow"/>
          <w:color w:val="0F243E" w:themeColor="text2" w:themeShade="80"/>
          <w:sz w:val="24"/>
          <w:szCs w:val="24"/>
        </w:rPr>
      </w:pPr>
      <w:r w:rsidRPr="00B05BA8">
        <w:rPr>
          <w:rFonts w:ascii="Arial Narrow" w:hAnsi="Arial Narrow"/>
          <w:color w:val="0F243E" w:themeColor="text2" w:themeShade="80"/>
          <w:sz w:val="24"/>
          <w:szCs w:val="24"/>
        </w:rPr>
        <w:t>Le/La [</w:t>
      </w:r>
      <w:r w:rsidRPr="00B05BA8">
        <w:rPr>
          <w:rFonts w:ascii="Arial Narrow" w:hAnsi="Arial Narrow"/>
          <w:i/>
          <w:color w:val="0F243E" w:themeColor="text2" w:themeShade="80"/>
          <w:sz w:val="24"/>
          <w:szCs w:val="24"/>
        </w:rPr>
        <w:t>Insérer titre du 1</w:t>
      </w:r>
      <w:r w:rsidRPr="00B05BA8">
        <w:rPr>
          <w:rFonts w:ascii="Arial Narrow" w:hAnsi="Arial Narrow"/>
          <w:i/>
          <w:color w:val="0F243E" w:themeColor="text2" w:themeShade="80"/>
          <w:sz w:val="24"/>
          <w:szCs w:val="24"/>
          <w:vertAlign w:val="superscript"/>
        </w:rPr>
        <w:t>er</w:t>
      </w:r>
      <w:r w:rsidRPr="00B05BA8">
        <w:rPr>
          <w:rFonts w:ascii="Arial Narrow" w:hAnsi="Arial Narrow"/>
          <w:i/>
          <w:color w:val="0F243E" w:themeColor="text2" w:themeShade="80"/>
          <w:sz w:val="24"/>
          <w:szCs w:val="24"/>
        </w:rPr>
        <w:t xml:space="preserve"> responsable de la structure</w:t>
      </w:r>
      <w:r w:rsidRPr="00B05BA8">
        <w:rPr>
          <w:rFonts w:ascii="Arial Narrow" w:hAnsi="Arial Narrow"/>
          <w:color w:val="0F243E" w:themeColor="text2" w:themeShade="80"/>
          <w:sz w:val="24"/>
          <w:szCs w:val="24"/>
        </w:rPr>
        <w:t>]</w:t>
      </w:r>
    </w:p>
    <w:p w:rsidR="0011511C" w:rsidRDefault="0011511C" w:rsidP="000C7139">
      <w:pPr>
        <w:ind w:left="4956"/>
        <w:rPr>
          <w:rFonts w:ascii="Arial Narrow" w:hAnsi="Arial Narrow"/>
          <w:color w:val="0F243E" w:themeColor="text2" w:themeShade="80"/>
          <w:sz w:val="24"/>
          <w:szCs w:val="24"/>
          <w:u w:val="single"/>
        </w:rPr>
      </w:pPr>
    </w:p>
    <w:p w:rsidR="000C7139" w:rsidRPr="00B05BA8" w:rsidRDefault="000C7139" w:rsidP="000C7139">
      <w:pPr>
        <w:ind w:left="4956"/>
        <w:rPr>
          <w:rFonts w:ascii="Arial Narrow" w:hAnsi="Arial Narrow"/>
          <w:color w:val="0F243E" w:themeColor="text2" w:themeShade="80"/>
          <w:sz w:val="24"/>
          <w:szCs w:val="24"/>
          <w:u w:val="single"/>
        </w:rPr>
      </w:pPr>
      <w:r w:rsidRPr="00B05BA8">
        <w:rPr>
          <w:rFonts w:ascii="Arial Narrow" w:hAnsi="Arial Narrow"/>
          <w:color w:val="0F243E" w:themeColor="text2" w:themeShade="80"/>
          <w:sz w:val="24"/>
          <w:szCs w:val="24"/>
          <w:u w:val="single"/>
        </w:rPr>
        <w:t>[</w:t>
      </w:r>
      <w:r w:rsidRPr="00B05BA8">
        <w:rPr>
          <w:rFonts w:ascii="Arial Narrow" w:hAnsi="Arial Narrow"/>
          <w:i/>
          <w:color w:val="0F243E" w:themeColor="text2" w:themeShade="80"/>
          <w:sz w:val="24"/>
          <w:szCs w:val="24"/>
        </w:rPr>
        <w:t>Insérer signature et cachet du 1</w:t>
      </w:r>
      <w:r w:rsidRPr="00B05BA8">
        <w:rPr>
          <w:rFonts w:ascii="Arial Narrow" w:hAnsi="Arial Narrow"/>
          <w:i/>
          <w:color w:val="0F243E" w:themeColor="text2" w:themeShade="80"/>
          <w:sz w:val="24"/>
          <w:szCs w:val="24"/>
          <w:vertAlign w:val="superscript"/>
        </w:rPr>
        <w:t>er</w:t>
      </w:r>
      <w:r w:rsidRPr="00B05BA8">
        <w:rPr>
          <w:rFonts w:ascii="Arial Narrow" w:hAnsi="Arial Narrow"/>
          <w:i/>
          <w:color w:val="0F243E" w:themeColor="text2" w:themeShade="80"/>
          <w:sz w:val="24"/>
          <w:szCs w:val="24"/>
        </w:rPr>
        <w:t xml:space="preserve"> responsable</w:t>
      </w:r>
      <w:r w:rsidRPr="00B05BA8">
        <w:rPr>
          <w:rFonts w:ascii="Arial Narrow" w:hAnsi="Arial Narrow"/>
          <w:color w:val="0F243E" w:themeColor="text2" w:themeShade="80"/>
          <w:sz w:val="24"/>
          <w:szCs w:val="24"/>
          <w:u w:val="single"/>
        </w:rPr>
        <w:t>]</w:t>
      </w:r>
    </w:p>
    <w:p w:rsidR="000C7139" w:rsidRPr="00B05BA8" w:rsidRDefault="000C7139" w:rsidP="000C7139">
      <w:pPr>
        <w:jc w:val="both"/>
        <w:rPr>
          <w:rFonts w:ascii="Arial Narrow" w:hAnsi="Arial Narrow"/>
          <w:b/>
          <w:color w:val="0F243E" w:themeColor="text2" w:themeShade="80"/>
          <w:sz w:val="24"/>
          <w:szCs w:val="24"/>
          <w:u w:val="single"/>
        </w:rPr>
      </w:pPr>
      <w:r w:rsidRPr="00B05BA8">
        <w:rPr>
          <w:rFonts w:ascii="Arial Narrow" w:hAnsi="Arial Narrow"/>
          <w:b/>
          <w:color w:val="0F243E" w:themeColor="text2" w:themeShade="80"/>
          <w:sz w:val="24"/>
          <w:szCs w:val="24"/>
          <w:u w:val="single"/>
        </w:rPr>
        <w:t>Ampliations</w:t>
      </w:r>
    </w:p>
    <w:p w:rsidR="000C7139" w:rsidRDefault="000C7139" w:rsidP="006E2CF1">
      <w:pPr>
        <w:jc w:val="both"/>
        <w:rPr>
          <w:rFonts w:ascii="Arial Narrow" w:hAnsi="Arial Narrow"/>
          <w:color w:val="0F243E" w:themeColor="text2" w:themeShade="80"/>
          <w:sz w:val="24"/>
          <w:szCs w:val="24"/>
        </w:rPr>
      </w:pPr>
      <w:r w:rsidRPr="00B05BA8">
        <w:rPr>
          <w:rFonts w:ascii="Arial Narrow" w:hAnsi="Arial Narrow"/>
          <w:color w:val="0F243E" w:themeColor="text2" w:themeShade="80"/>
          <w:sz w:val="24"/>
          <w:szCs w:val="24"/>
        </w:rPr>
        <w:t>------</w:t>
      </w:r>
    </w:p>
    <w:p w:rsidR="0011511C" w:rsidRPr="00B05BA8" w:rsidRDefault="0011511C" w:rsidP="0011511C">
      <w:pPr>
        <w:jc w:val="both"/>
        <w:rPr>
          <w:rFonts w:ascii="Arial Narrow" w:hAnsi="Arial Narrow"/>
          <w:color w:val="0F243E" w:themeColor="text2" w:themeShade="80"/>
          <w:sz w:val="24"/>
          <w:szCs w:val="24"/>
        </w:rPr>
      </w:pPr>
      <w:r w:rsidRPr="00B05BA8">
        <w:rPr>
          <w:rFonts w:ascii="Arial Narrow" w:hAnsi="Arial Narrow"/>
          <w:color w:val="0F243E" w:themeColor="text2" w:themeShade="80"/>
          <w:sz w:val="24"/>
          <w:szCs w:val="24"/>
        </w:rPr>
        <w:t>------</w:t>
      </w:r>
    </w:p>
    <w:p w:rsidR="0011511C" w:rsidRPr="00B05BA8" w:rsidRDefault="0011511C" w:rsidP="0011511C">
      <w:pPr>
        <w:jc w:val="both"/>
        <w:rPr>
          <w:rFonts w:ascii="Arial Narrow" w:hAnsi="Arial Narrow"/>
          <w:color w:val="0F243E" w:themeColor="text2" w:themeShade="80"/>
          <w:sz w:val="24"/>
          <w:szCs w:val="24"/>
        </w:rPr>
      </w:pPr>
      <w:r w:rsidRPr="00B05BA8">
        <w:rPr>
          <w:rFonts w:ascii="Arial Narrow" w:hAnsi="Arial Narrow"/>
          <w:color w:val="0F243E" w:themeColor="text2" w:themeShade="80"/>
          <w:sz w:val="24"/>
          <w:szCs w:val="24"/>
        </w:rPr>
        <w:t>------</w:t>
      </w:r>
    </w:p>
    <w:p w:rsidR="0011511C" w:rsidRPr="00B05BA8" w:rsidRDefault="0011511C" w:rsidP="006E2CF1">
      <w:pPr>
        <w:jc w:val="both"/>
        <w:rPr>
          <w:rFonts w:ascii="Arial Narrow" w:hAnsi="Arial Narrow"/>
          <w:color w:val="0F243E" w:themeColor="text2" w:themeShade="80"/>
          <w:sz w:val="24"/>
          <w:szCs w:val="24"/>
        </w:rPr>
      </w:pPr>
    </w:p>
    <w:sectPr w:rsidR="0011511C" w:rsidRPr="00B05BA8" w:rsidSect="00B05BA8">
      <w:footerReference w:type="default" r:id="rId9"/>
      <w:footerReference w:type="firs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419" w:rsidRDefault="00EF6419" w:rsidP="00A63B92">
      <w:pPr>
        <w:spacing w:after="0" w:line="240" w:lineRule="auto"/>
      </w:pPr>
      <w:r>
        <w:separator/>
      </w:r>
    </w:p>
  </w:endnote>
  <w:endnote w:type="continuationSeparator" w:id="0">
    <w:p w:rsidR="00EF6419" w:rsidRDefault="00EF6419" w:rsidP="00A63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131" w:rsidRDefault="00DF2131" w:rsidP="000B7257">
    <w:pPr>
      <w:pStyle w:val="Pieddepage"/>
      <w:jc w:val="center"/>
      <w:rPr>
        <w:rFonts w:ascii="Arial Narrow" w:hAnsi="Arial Narrow"/>
        <w:bCs/>
        <w:i/>
        <w:sz w:val="16"/>
        <w:szCs w:val="20"/>
      </w:rPr>
    </w:pPr>
  </w:p>
  <w:p w:rsidR="00373307" w:rsidRPr="009A2576" w:rsidRDefault="009A2576" w:rsidP="009A2576">
    <w:pPr>
      <w:pStyle w:val="Pieddepage"/>
      <w:pBdr>
        <w:top w:val="single" w:sz="4" w:space="1" w:color="auto"/>
      </w:pBdr>
      <w:jc w:val="center"/>
      <w:rPr>
        <w:b/>
        <w:i/>
        <w:sz w:val="18"/>
        <w:szCs w:val="18"/>
      </w:rPr>
    </w:pPr>
    <w:r w:rsidRPr="005A6BFD">
      <w:rPr>
        <w:rFonts w:ascii="Arial Narrow" w:hAnsi="Arial Narrow"/>
        <w:b/>
        <w:bCs/>
        <w:i/>
        <w:sz w:val="18"/>
        <w:szCs w:val="18"/>
      </w:rPr>
      <w:t>EN APPLICATION DE LA DECISION N° 2022-001/ARMP/PR-CR/SP/DRAJ/SA DU 31 MARS 2022 PORTANT MISE EN APPLICATION DES MODELES-TYPES D’ACTES D’ORGANISATION ET DE FONCTIONNEMENT DES ORGANES DE PASSATION ET DE CONTRÔLE DES MARCHES PUBLICS EN REPUBLIQUE DU BENIN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257" w:rsidRDefault="000B7257" w:rsidP="000B7257">
    <w:pPr>
      <w:pStyle w:val="Pieddepage"/>
      <w:jc w:val="center"/>
      <w:rPr>
        <w:rFonts w:ascii="Arial Narrow" w:hAnsi="Arial Narrow"/>
        <w:b/>
        <w:bCs/>
        <w:sz w:val="20"/>
        <w:szCs w:val="20"/>
      </w:rPr>
    </w:pPr>
  </w:p>
  <w:p w:rsidR="000B7257" w:rsidRPr="009A2576" w:rsidRDefault="009A2576" w:rsidP="009A2576">
    <w:pPr>
      <w:pStyle w:val="Pieddepage"/>
      <w:pBdr>
        <w:top w:val="single" w:sz="4" w:space="1" w:color="auto"/>
      </w:pBdr>
      <w:jc w:val="center"/>
      <w:rPr>
        <w:b/>
        <w:i/>
        <w:sz w:val="18"/>
        <w:szCs w:val="18"/>
      </w:rPr>
    </w:pPr>
    <w:r w:rsidRPr="005A6BFD">
      <w:rPr>
        <w:rFonts w:ascii="Arial Narrow" w:hAnsi="Arial Narrow"/>
        <w:b/>
        <w:bCs/>
        <w:i/>
        <w:sz w:val="18"/>
        <w:szCs w:val="18"/>
      </w:rPr>
      <w:t>EN APPLICATION DE LA DECISION N° 2022-001/ARMP/PR-CR/SP/DRAJ/SA DU 31 MARS 2022 PORTANT MISE EN APPLICATION DES MODELES-TYPES D’ACTES D’ORGANISATION ET DE FONCTIONNEMENT DES ORGANES DE PASSATION ET DE CONTRÔLE DES MARCHES PUBLICS EN REPUBLIQUE DU BENIN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419" w:rsidRDefault="00EF6419" w:rsidP="00A63B92">
      <w:pPr>
        <w:spacing w:after="0" w:line="240" w:lineRule="auto"/>
      </w:pPr>
      <w:r>
        <w:separator/>
      </w:r>
    </w:p>
  </w:footnote>
  <w:footnote w:type="continuationSeparator" w:id="0">
    <w:p w:rsidR="00EF6419" w:rsidRDefault="00EF6419" w:rsidP="00A63B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77226"/>
    <w:multiLevelType w:val="hybridMultilevel"/>
    <w:tmpl w:val="79949F34"/>
    <w:lvl w:ilvl="0" w:tplc="24B8082A">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10226D3"/>
    <w:multiLevelType w:val="hybridMultilevel"/>
    <w:tmpl w:val="728CEA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49D6619"/>
    <w:multiLevelType w:val="hybridMultilevel"/>
    <w:tmpl w:val="337EDC0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A811DD9"/>
    <w:multiLevelType w:val="hybridMultilevel"/>
    <w:tmpl w:val="6526FF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F962549"/>
    <w:multiLevelType w:val="hybridMultilevel"/>
    <w:tmpl w:val="4F8896C4"/>
    <w:lvl w:ilvl="0" w:tplc="43DA6A3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29C6ED2"/>
    <w:multiLevelType w:val="hybridMultilevel"/>
    <w:tmpl w:val="33407CC4"/>
    <w:lvl w:ilvl="0" w:tplc="D3004D2E">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8076919"/>
    <w:multiLevelType w:val="hybridMultilevel"/>
    <w:tmpl w:val="531A7C6C"/>
    <w:lvl w:ilvl="0" w:tplc="BC56E22E">
      <w:start w:val="2"/>
      <w:numFmt w:val="decimal"/>
      <w:lvlText w:val="%1."/>
      <w:lvlJc w:val="left"/>
      <w:pPr>
        <w:ind w:left="9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4AADF70">
      <w:start w:val="1"/>
      <w:numFmt w:val="lowerLetter"/>
      <w:lvlText w:val="%2"/>
      <w:lvlJc w:val="left"/>
      <w:pPr>
        <w:ind w:left="1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4B46D50">
      <w:start w:val="1"/>
      <w:numFmt w:val="lowerRoman"/>
      <w:lvlText w:val="%3"/>
      <w:lvlJc w:val="left"/>
      <w:pPr>
        <w:ind w:left="2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1B667CE">
      <w:start w:val="1"/>
      <w:numFmt w:val="decimal"/>
      <w:lvlText w:val="%4"/>
      <w:lvlJc w:val="left"/>
      <w:pPr>
        <w:ind w:left="3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174E5B2">
      <w:start w:val="1"/>
      <w:numFmt w:val="lowerLetter"/>
      <w:lvlText w:val="%5"/>
      <w:lvlJc w:val="left"/>
      <w:pPr>
        <w:ind w:left="3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C8AD51C">
      <w:start w:val="1"/>
      <w:numFmt w:val="lowerRoman"/>
      <w:lvlText w:val="%6"/>
      <w:lvlJc w:val="left"/>
      <w:pPr>
        <w:ind w:left="45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47E3A26">
      <w:start w:val="1"/>
      <w:numFmt w:val="decimal"/>
      <w:lvlText w:val="%7"/>
      <w:lvlJc w:val="left"/>
      <w:pPr>
        <w:ind w:left="52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59CBD4E">
      <w:start w:val="1"/>
      <w:numFmt w:val="lowerLetter"/>
      <w:lvlText w:val="%8"/>
      <w:lvlJc w:val="left"/>
      <w:pPr>
        <w:ind w:left="59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122BBA8">
      <w:start w:val="1"/>
      <w:numFmt w:val="lowerRoman"/>
      <w:lvlText w:val="%9"/>
      <w:lvlJc w:val="left"/>
      <w:pPr>
        <w:ind w:left="67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0"/>
  </w:num>
  <w:num w:numId="3">
    <w:abstractNumId w:val="4"/>
  </w:num>
  <w:num w:numId="4">
    <w:abstractNumId w:val="6"/>
  </w:num>
  <w:num w:numId="5">
    <w:abstractNumId w:val="1"/>
  </w:num>
  <w:num w:numId="6">
    <w:abstractNumId w:val="2"/>
  </w:num>
  <w:num w:numId="7">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mpte Microsoft">
    <w15:presenceInfo w15:providerId="Windows Live" w15:userId="beb265a67b871f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743F9"/>
    <w:rsid w:val="000028A9"/>
    <w:rsid w:val="00026943"/>
    <w:rsid w:val="00064616"/>
    <w:rsid w:val="00094B64"/>
    <w:rsid w:val="000B1152"/>
    <w:rsid w:val="000B36F1"/>
    <w:rsid w:val="000B7257"/>
    <w:rsid w:val="000C7139"/>
    <w:rsid w:val="000D6982"/>
    <w:rsid w:val="000E11F9"/>
    <w:rsid w:val="000E4379"/>
    <w:rsid w:val="00111692"/>
    <w:rsid w:val="00114D11"/>
    <w:rsid w:val="0011511C"/>
    <w:rsid w:val="001155DB"/>
    <w:rsid w:val="0012752D"/>
    <w:rsid w:val="001330D4"/>
    <w:rsid w:val="00135223"/>
    <w:rsid w:val="00142864"/>
    <w:rsid w:val="00164D19"/>
    <w:rsid w:val="0017268F"/>
    <w:rsid w:val="00182B50"/>
    <w:rsid w:val="001A75F9"/>
    <w:rsid w:val="001B642A"/>
    <w:rsid w:val="00220155"/>
    <w:rsid w:val="0024542D"/>
    <w:rsid w:val="00275387"/>
    <w:rsid w:val="002806CB"/>
    <w:rsid w:val="00287EEE"/>
    <w:rsid w:val="00295D96"/>
    <w:rsid w:val="002A154E"/>
    <w:rsid w:val="002D38DF"/>
    <w:rsid w:val="002D3EA8"/>
    <w:rsid w:val="002D4698"/>
    <w:rsid w:val="002F442E"/>
    <w:rsid w:val="00315246"/>
    <w:rsid w:val="00353DB4"/>
    <w:rsid w:val="00361E0D"/>
    <w:rsid w:val="003638EE"/>
    <w:rsid w:val="00373307"/>
    <w:rsid w:val="003B12C9"/>
    <w:rsid w:val="003E5CFB"/>
    <w:rsid w:val="003F57C9"/>
    <w:rsid w:val="0042417C"/>
    <w:rsid w:val="0044273C"/>
    <w:rsid w:val="004717A5"/>
    <w:rsid w:val="00471CE1"/>
    <w:rsid w:val="00487570"/>
    <w:rsid w:val="004C1691"/>
    <w:rsid w:val="005F78B6"/>
    <w:rsid w:val="00614B8D"/>
    <w:rsid w:val="006B16E5"/>
    <w:rsid w:val="006B2D5D"/>
    <w:rsid w:val="006B47B3"/>
    <w:rsid w:val="006D50D9"/>
    <w:rsid w:val="006E2CF1"/>
    <w:rsid w:val="006E3294"/>
    <w:rsid w:val="006F3437"/>
    <w:rsid w:val="007132A5"/>
    <w:rsid w:val="0074297C"/>
    <w:rsid w:val="007479ED"/>
    <w:rsid w:val="0077134F"/>
    <w:rsid w:val="007743F9"/>
    <w:rsid w:val="0079208E"/>
    <w:rsid w:val="007A0961"/>
    <w:rsid w:val="007F52D4"/>
    <w:rsid w:val="00875832"/>
    <w:rsid w:val="008803B5"/>
    <w:rsid w:val="008C7EB6"/>
    <w:rsid w:val="008E2E5B"/>
    <w:rsid w:val="008E47CC"/>
    <w:rsid w:val="008F7368"/>
    <w:rsid w:val="0090026C"/>
    <w:rsid w:val="009039F8"/>
    <w:rsid w:val="00937E6B"/>
    <w:rsid w:val="009671B7"/>
    <w:rsid w:val="009849EA"/>
    <w:rsid w:val="009A2576"/>
    <w:rsid w:val="009A30C6"/>
    <w:rsid w:val="009D4B15"/>
    <w:rsid w:val="00A03C1A"/>
    <w:rsid w:val="00A15F99"/>
    <w:rsid w:val="00A63B92"/>
    <w:rsid w:val="00A6500F"/>
    <w:rsid w:val="00A65736"/>
    <w:rsid w:val="00AD4F3A"/>
    <w:rsid w:val="00B05BA8"/>
    <w:rsid w:val="00B1078B"/>
    <w:rsid w:val="00B12EF8"/>
    <w:rsid w:val="00B71C81"/>
    <w:rsid w:val="00BC74E2"/>
    <w:rsid w:val="00BE1F18"/>
    <w:rsid w:val="00BE7884"/>
    <w:rsid w:val="00C00424"/>
    <w:rsid w:val="00C02DF3"/>
    <w:rsid w:val="00C0655E"/>
    <w:rsid w:val="00C10E8A"/>
    <w:rsid w:val="00C14A7E"/>
    <w:rsid w:val="00C247F7"/>
    <w:rsid w:val="00C83D7C"/>
    <w:rsid w:val="00C91801"/>
    <w:rsid w:val="00CB0632"/>
    <w:rsid w:val="00CD0BF8"/>
    <w:rsid w:val="00CE025B"/>
    <w:rsid w:val="00D0714C"/>
    <w:rsid w:val="00D13927"/>
    <w:rsid w:val="00D41E80"/>
    <w:rsid w:val="00D45458"/>
    <w:rsid w:val="00DB3CCB"/>
    <w:rsid w:val="00DC7B02"/>
    <w:rsid w:val="00DE709D"/>
    <w:rsid w:val="00DF2131"/>
    <w:rsid w:val="00E3217F"/>
    <w:rsid w:val="00E44867"/>
    <w:rsid w:val="00E81D9D"/>
    <w:rsid w:val="00E90C0F"/>
    <w:rsid w:val="00E90E64"/>
    <w:rsid w:val="00EA3280"/>
    <w:rsid w:val="00EA362C"/>
    <w:rsid w:val="00EB3F54"/>
    <w:rsid w:val="00EB54ED"/>
    <w:rsid w:val="00EC4C6D"/>
    <w:rsid w:val="00ED4551"/>
    <w:rsid w:val="00EE0467"/>
    <w:rsid w:val="00EF6419"/>
    <w:rsid w:val="00F004F6"/>
    <w:rsid w:val="00F22422"/>
    <w:rsid w:val="00F715EF"/>
    <w:rsid w:val="00F75104"/>
    <w:rsid w:val="00F93F95"/>
    <w:rsid w:val="00FA6783"/>
    <w:rsid w:val="00FB731B"/>
    <w:rsid w:val="00FC05D6"/>
    <w:rsid w:val="00FD41C6"/>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3F9"/>
    <w:rPr>
      <w:rFonts w:eastAsiaTheme="minorEastAsia"/>
      <w:lang w:eastAsia="fr-FR"/>
    </w:rPr>
  </w:style>
  <w:style w:type="paragraph" w:styleId="Titre2">
    <w:name w:val="heading 2"/>
    <w:next w:val="Normal"/>
    <w:link w:val="Titre2Car"/>
    <w:uiPriority w:val="9"/>
    <w:unhideWhenUsed/>
    <w:qFormat/>
    <w:rsid w:val="00BC74E2"/>
    <w:pPr>
      <w:keepNext/>
      <w:keepLines/>
      <w:spacing w:after="0" w:line="259" w:lineRule="auto"/>
      <w:ind w:right="29"/>
      <w:jc w:val="right"/>
      <w:outlineLvl w:val="1"/>
    </w:pPr>
    <w:rPr>
      <w:rFonts w:ascii="Calibri" w:eastAsia="Calibri" w:hAnsi="Calibri" w:cs="Calibri"/>
      <w:color w:val="000000"/>
      <w:sz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743F9"/>
    <w:pPr>
      <w:ind w:left="720"/>
      <w:contextualSpacing/>
    </w:pPr>
  </w:style>
  <w:style w:type="paragraph" w:styleId="NormalWeb">
    <w:name w:val="Normal (Web)"/>
    <w:basedOn w:val="Normal"/>
    <w:uiPriority w:val="99"/>
    <w:rsid w:val="003638EE"/>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A63B92"/>
    <w:pPr>
      <w:tabs>
        <w:tab w:val="center" w:pos="4536"/>
        <w:tab w:val="right" w:pos="9072"/>
      </w:tabs>
      <w:spacing w:after="0" w:line="240" w:lineRule="auto"/>
    </w:pPr>
  </w:style>
  <w:style w:type="character" w:customStyle="1" w:styleId="En-tteCar">
    <w:name w:val="En-tête Car"/>
    <w:basedOn w:val="Policepardfaut"/>
    <w:link w:val="En-tte"/>
    <w:uiPriority w:val="99"/>
    <w:rsid w:val="00A63B92"/>
    <w:rPr>
      <w:rFonts w:eastAsiaTheme="minorEastAsia"/>
      <w:lang w:eastAsia="fr-FR"/>
    </w:rPr>
  </w:style>
  <w:style w:type="paragraph" w:styleId="Pieddepage">
    <w:name w:val="footer"/>
    <w:basedOn w:val="Normal"/>
    <w:link w:val="PieddepageCar"/>
    <w:uiPriority w:val="99"/>
    <w:unhideWhenUsed/>
    <w:rsid w:val="00A63B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3B92"/>
    <w:rPr>
      <w:rFonts w:eastAsiaTheme="minorEastAsia"/>
      <w:lang w:eastAsia="fr-FR"/>
    </w:rPr>
  </w:style>
  <w:style w:type="character" w:customStyle="1" w:styleId="Titre2Car">
    <w:name w:val="Titre 2 Car"/>
    <w:basedOn w:val="Policepardfaut"/>
    <w:link w:val="Titre2"/>
    <w:uiPriority w:val="9"/>
    <w:rsid w:val="00BC74E2"/>
    <w:rPr>
      <w:rFonts w:ascii="Calibri" w:eastAsia="Calibri" w:hAnsi="Calibri" w:cs="Calibri"/>
      <w:color w:val="000000"/>
      <w:sz w:val="20"/>
      <w:lang w:val="en-US"/>
    </w:rPr>
  </w:style>
  <w:style w:type="paragraph" w:styleId="Textedebulles">
    <w:name w:val="Balloon Text"/>
    <w:basedOn w:val="Normal"/>
    <w:link w:val="TextedebullesCar"/>
    <w:uiPriority w:val="99"/>
    <w:semiHidden/>
    <w:unhideWhenUsed/>
    <w:rsid w:val="008C7EB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7EB6"/>
    <w:rPr>
      <w:rFonts w:ascii="Segoe UI" w:eastAsiaTheme="minorEastAsia" w:hAnsi="Segoe UI" w:cs="Segoe UI"/>
      <w:sz w:val="18"/>
      <w:szCs w:val="18"/>
      <w:lang w:eastAsia="fr-FR"/>
    </w:rPr>
  </w:style>
  <w:style w:type="character" w:styleId="Marquedecommentaire">
    <w:name w:val="annotation reference"/>
    <w:basedOn w:val="Policepardfaut"/>
    <w:uiPriority w:val="99"/>
    <w:semiHidden/>
    <w:unhideWhenUsed/>
    <w:rsid w:val="00E44867"/>
    <w:rPr>
      <w:sz w:val="16"/>
      <w:szCs w:val="16"/>
    </w:rPr>
  </w:style>
  <w:style w:type="paragraph" w:styleId="Commentaire">
    <w:name w:val="annotation text"/>
    <w:basedOn w:val="Normal"/>
    <w:link w:val="CommentaireCar"/>
    <w:uiPriority w:val="99"/>
    <w:semiHidden/>
    <w:unhideWhenUsed/>
    <w:rsid w:val="00E44867"/>
    <w:pPr>
      <w:spacing w:line="240" w:lineRule="auto"/>
    </w:pPr>
    <w:rPr>
      <w:sz w:val="20"/>
      <w:szCs w:val="20"/>
    </w:rPr>
  </w:style>
  <w:style w:type="character" w:customStyle="1" w:styleId="CommentaireCar">
    <w:name w:val="Commentaire Car"/>
    <w:basedOn w:val="Policepardfaut"/>
    <w:link w:val="Commentaire"/>
    <w:uiPriority w:val="99"/>
    <w:semiHidden/>
    <w:rsid w:val="00E44867"/>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E44867"/>
    <w:rPr>
      <w:b/>
      <w:bCs/>
    </w:rPr>
  </w:style>
  <w:style w:type="character" w:customStyle="1" w:styleId="ObjetducommentaireCar">
    <w:name w:val="Objet du commentaire Car"/>
    <w:basedOn w:val="CommentaireCar"/>
    <w:link w:val="Objetducommentaire"/>
    <w:uiPriority w:val="99"/>
    <w:semiHidden/>
    <w:rsid w:val="00E44867"/>
    <w:rPr>
      <w:rFonts w:eastAsiaTheme="minorEastAsia"/>
      <w:b/>
      <w:bCs/>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615CE-6CE7-4F71-84A9-726CDC4CF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1249</Words>
  <Characters>6875</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dmb</dc:creator>
  <cp:lastModifiedBy>ORDINATEUR</cp:lastModifiedBy>
  <cp:revision>5</cp:revision>
  <cp:lastPrinted>2022-03-14T11:15:00Z</cp:lastPrinted>
  <dcterms:created xsi:type="dcterms:W3CDTF">2022-03-30T18:20:00Z</dcterms:created>
  <dcterms:modified xsi:type="dcterms:W3CDTF">2022-04-08T18:12:00Z</dcterms:modified>
</cp:coreProperties>
</file>