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026C" w:rsidRPr="00785C57" w:rsidRDefault="00067679" w:rsidP="00DB3CCB">
      <w:pPr>
        <w:spacing w:after="0" w:line="240" w:lineRule="auto"/>
        <w:ind w:firstLine="708"/>
        <w:jc w:val="center"/>
        <w:rPr>
          <w:rFonts w:ascii="Arial Narrow" w:eastAsia="Times New Roman" w:hAnsi="Arial Narrow" w:cs="Times New Roman"/>
          <w:b/>
          <w:sz w:val="24"/>
          <w:szCs w:val="24"/>
          <w:lang w:val="en-US"/>
        </w:rPr>
      </w:pPr>
      <w:r>
        <w:rPr>
          <w:rFonts w:ascii="Arial Narrow" w:eastAsia="Times New Roman" w:hAnsi="Arial Narrow" w:cs="Times New Roman"/>
          <w:b/>
          <w:noProof/>
          <w:sz w:val="24"/>
          <w:szCs w:val="24"/>
        </w:rPr>
        <w:pict>
          <v:shapetype id="_x0000_t202" coordsize="21600,21600" o:spt="202" path="m,l,21600r21600,l21600,xe">
            <v:stroke joinstyle="miter"/>
            <v:path gradientshapeok="t" o:connecttype="rect"/>
          </v:shapetype>
          <v:shape id="Zone de texte 15" o:spid="_x0000_s1026" type="#_x0000_t202" style="position:absolute;left:0;text-align:left;margin-left:-44.45pt;margin-top:-37.15pt;width:164.85pt;height:117.2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" stroked="f">
            <v:textbox>
              <w:txbxContent>
                <w:p w:rsidR="008E47CC" w:rsidRPr="006C08DA" w:rsidRDefault="008E47CC" w:rsidP="008E47CC">
                  <w:pPr>
                    <w:spacing w:line="240" w:lineRule="auto"/>
                    <w:jc w:val="center"/>
                    <w:rPr>
                      <w:rFonts w:ascii="Century Gothic" w:hAnsi="Century Gothic" w:cs="Arial"/>
                      <w:b/>
                      <w:sz w:val="20"/>
                      <w:szCs w:val="20"/>
                    </w:rPr>
                  </w:pPr>
                  <w:r w:rsidRPr="006C08DA">
                    <w:rPr>
                      <w:rFonts w:ascii="Century Gothic" w:hAnsi="Century Gothic" w:cs="Arial"/>
                      <w:b/>
                      <w:sz w:val="20"/>
                      <w:szCs w:val="20"/>
                    </w:rPr>
                    <w:t>REPUBLIQUE DU BENIN</w:t>
                  </w:r>
                </w:p>
                <w:p w:rsidR="008E47CC" w:rsidRDefault="008E47CC" w:rsidP="008E47CC">
                  <w:pPr>
                    <w:spacing w:line="240" w:lineRule="auto"/>
                    <w:jc w:val="center"/>
                    <w:rPr>
                      <w:rFonts w:ascii="Century Gothic" w:hAnsi="Century Gothic" w:cs="Arial"/>
                      <w:b/>
                      <w:sz w:val="20"/>
                      <w:szCs w:val="20"/>
                    </w:rPr>
                  </w:pPr>
                  <w:r>
                    <w:rPr>
                      <w:rFonts w:ascii="Century Gothic" w:hAnsi="Century Gothic" w:cs="Arial"/>
                      <w:b/>
                      <w:sz w:val="20"/>
                      <w:szCs w:val="20"/>
                    </w:rPr>
                    <w:t xml:space="preserve">Institution/Ministère/Commune/Agence </w:t>
                  </w:r>
                  <w:r w:rsidR="003326DB">
                    <w:rPr>
                      <w:rFonts w:ascii="Century Gothic" w:hAnsi="Century Gothic" w:cs="Arial"/>
                      <w:b/>
                      <w:sz w:val="20"/>
                      <w:szCs w:val="20"/>
                    </w:rPr>
                    <w:t xml:space="preserve">/ </w:t>
                  </w:r>
                  <w:r>
                    <w:rPr>
                      <w:rFonts w:ascii="Century Gothic" w:hAnsi="Century Gothic" w:cs="Arial"/>
                      <w:b/>
                      <w:sz w:val="20"/>
                      <w:szCs w:val="20"/>
                    </w:rPr>
                    <w:t>Office/Société/…</w:t>
                  </w:r>
                </w:p>
                <w:p w:rsidR="008E47CC" w:rsidRPr="006C08DA" w:rsidRDefault="008E47CC" w:rsidP="008E47CC">
                  <w:pPr>
                    <w:spacing w:line="240" w:lineRule="auto"/>
                    <w:jc w:val="center"/>
                    <w:rPr>
                      <w:rFonts w:ascii="Century Gothic" w:hAnsi="Century Gothic" w:cs="Arial"/>
                      <w:b/>
                      <w:sz w:val="20"/>
                      <w:szCs w:val="20"/>
                    </w:rPr>
                  </w:pPr>
                  <w:r>
                    <w:rPr>
                      <w:rFonts w:ascii="Century Gothic" w:hAnsi="Century Gothic" w:cs="Arial"/>
                      <w:b/>
                      <w:sz w:val="20"/>
                      <w:szCs w:val="20"/>
                    </w:rPr>
                    <w:t>-----</w:t>
                  </w:r>
                </w:p>
                <w:p w:rsidR="008E47CC" w:rsidRPr="006C08DA" w:rsidRDefault="008E47CC" w:rsidP="008E47CC">
                  <w:pPr>
                    <w:spacing w:line="240" w:lineRule="auto"/>
                    <w:jc w:val="center"/>
                    <w:rPr>
                      <w:rFonts w:ascii="Century Gothic" w:hAnsi="Century Gothic"/>
                      <w:b/>
                      <w:sz w:val="20"/>
                      <w:szCs w:val="20"/>
                    </w:rPr>
                  </w:pPr>
                </w:p>
              </w:txbxContent>
            </v:textbox>
          </v:shape>
        </w:pict>
      </w:r>
    </w:p>
    <w:p w:rsidR="0090026C" w:rsidRPr="00785C57" w:rsidRDefault="0090026C" w:rsidP="00DB3CCB">
      <w:pPr>
        <w:spacing w:after="0" w:line="240" w:lineRule="auto"/>
        <w:ind w:firstLine="708"/>
        <w:jc w:val="center"/>
        <w:rPr>
          <w:rFonts w:ascii="Arial Narrow" w:eastAsia="Times New Roman" w:hAnsi="Arial Narrow" w:cs="Times New Roman"/>
          <w:b/>
          <w:sz w:val="24"/>
          <w:szCs w:val="24"/>
          <w:lang w:val="en-US"/>
        </w:rPr>
      </w:pPr>
    </w:p>
    <w:p w:rsidR="0090026C" w:rsidRPr="00785C57" w:rsidRDefault="0090026C" w:rsidP="00DB3CCB">
      <w:pPr>
        <w:spacing w:after="0" w:line="240" w:lineRule="auto"/>
        <w:ind w:firstLine="708"/>
        <w:jc w:val="center"/>
        <w:rPr>
          <w:rFonts w:ascii="Arial Narrow" w:eastAsia="Times New Roman" w:hAnsi="Arial Narrow" w:cs="Times New Roman"/>
          <w:b/>
          <w:sz w:val="24"/>
          <w:szCs w:val="24"/>
          <w:lang w:val="en-US"/>
        </w:rPr>
      </w:pPr>
    </w:p>
    <w:p w:rsidR="0090026C" w:rsidRPr="00785C57" w:rsidRDefault="0090026C" w:rsidP="006E2CF1">
      <w:pPr>
        <w:ind w:firstLine="708"/>
        <w:jc w:val="center"/>
        <w:rPr>
          <w:rFonts w:ascii="Arial Narrow" w:eastAsia="Times New Roman" w:hAnsi="Arial Narrow" w:cs="Times New Roman"/>
          <w:b/>
          <w:sz w:val="24"/>
          <w:szCs w:val="24"/>
          <w:lang w:val="en-US"/>
        </w:rPr>
      </w:pPr>
    </w:p>
    <w:p w:rsidR="008E47CC" w:rsidRPr="00785C57" w:rsidRDefault="008E47CC" w:rsidP="006E2CF1">
      <w:pPr>
        <w:jc w:val="center"/>
        <w:rPr>
          <w:rFonts w:ascii="Arial Narrow" w:eastAsia="Calibri" w:hAnsi="Arial Narrow" w:cs="Times New Roman"/>
          <w:b/>
          <w:sz w:val="24"/>
          <w:szCs w:val="24"/>
          <w:lang w:eastAsia="en-US"/>
        </w:rPr>
      </w:pPr>
      <w:r w:rsidRPr="00785C57">
        <w:rPr>
          <w:rFonts w:ascii="Arial Narrow" w:eastAsia="Calibri" w:hAnsi="Arial Narrow" w:cs="Times New Roman"/>
          <w:b/>
          <w:sz w:val="24"/>
          <w:szCs w:val="24"/>
          <w:lang w:eastAsia="en-US"/>
        </w:rPr>
        <w:t xml:space="preserve">ARRETE/DECISION N° </w:t>
      </w:r>
      <w:r w:rsidR="00937E6B" w:rsidRPr="00785C57">
        <w:rPr>
          <w:rFonts w:ascii="Arial Narrow" w:eastAsia="Calibri" w:hAnsi="Arial Narrow" w:cs="Times New Roman"/>
          <w:b/>
          <w:sz w:val="24"/>
          <w:szCs w:val="24"/>
          <w:lang w:eastAsia="en-US"/>
        </w:rPr>
        <w:t>2022</w:t>
      </w:r>
      <w:r w:rsidRPr="00785C57">
        <w:rPr>
          <w:rFonts w:ascii="Arial Narrow" w:eastAsia="Calibri" w:hAnsi="Arial Narrow" w:cs="Times New Roman"/>
          <w:b/>
          <w:sz w:val="24"/>
          <w:szCs w:val="24"/>
          <w:lang w:eastAsia="en-US"/>
        </w:rPr>
        <w:t>-…</w:t>
      </w:r>
      <w:proofErr w:type="gramStart"/>
      <w:r w:rsidRPr="00785C57">
        <w:rPr>
          <w:rFonts w:ascii="Arial Narrow" w:eastAsia="Calibri" w:hAnsi="Arial Narrow" w:cs="Times New Roman"/>
          <w:b/>
          <w:sz w:val="24"/>
          <w:szCs w:val="24"/>
          <w:lang w:eastAsia="en-US"/>
        </w:rPr>
        <w:t>.</w:t>
      </w:r>
      <w:r w:rsidRPr="00785C57">
        <w:rPr>
          <w:rFonts w:ascii="Arial Narrow" w:eastAsia="Calibri" w:hAnsi="Arial Narrow" w:cs="Times New Roman"/>
          <w:b/>
          <w:bCs/>
          <w:sz w:val="24"/>
          <w:szCs w:val="24"/>
          <w:lang w:eastAsia="en-US"/>
        </w:rPr>
        <w:t>/</w:t>
      </w:r>
      <w:proofErr w:type="gramEnd"/>
      <w:r w:rsidRPr="00785C57">
        <w:rPr>
          <w:rFonts w:ascii="Arial Narrow" w:eastAsia="Calibri" w:hAnsi="Arial Narrow" w:cs="Times New Roman"/>
          <w:b/>
          <w:bCs/>
          <w:sz w:val="24"/>
          <w:szCs w:val="24"/>
          <w:lang w:eastAsia="en-US"/>
        </w:rPr>
        <w:t xml:space="preserve">…………………… DU… </w:t>
      </w:r>
      <w:r w:rsidRPr="00785C57">
        <w:rPr>
          <w:rFonts w:ascii="Arial Narrow" w:eastAsia="Calibri" w:hAnsi="Arial Narrow" w:cs="Times New Roman"/>
          <w:b/>
          <w:sz w:val="24"/>
          <w:szCs w:val="24"/>
          <w:lang w:eastAsia="en-US"/>
        </w:rPr>
        <w:t>……….</w:t>
      </w:r>
      <w:r w:rsidR="00937E6B" w:rsidRPr="00785C57">
        <w:rPr>
          <w:rFonts w:ascii="Arial Narrow" w:eastAsia="Calibri" w:hAnsi="Arial Narrow" w:cs="Times New Roman"/>
          <w:b/>
          <w:sz w:val="24"/>
          <w:szCs w:val="24"/>
          <w:lang w:eastAsia="en-US"/>
        </w:rPr>
        <w:t>2022</w:t>
      </w:r>
    </w:p>
    <w:p w:rsidR="00A63B92" w:rsidRPr="00785C57" w:rsidRDefault="00A63B92" w:rsidP="006E2CF1">
      <w:pPr>
        <w:jc w:val="center"/>
        <w:rPr>
          <w:rFonts w:ascii="Arial Narrow" w:eastAsia="Times New Roman" w:hAnsi="Arial Narrow" w:cs="Times New Roman"/>
          <w:b/>
          <w:sz w:val="24"/>
          <w:szCs w:val="24"/>
        </w:rPr>
      </w:pPr>
    </w:p>
    <w:p w:rsidR="00EB3F54" w:rsidRPr="00785C57" w:rsidRDefault="00EB3F54" w:rsidP="006E2CF1">
      <w:pPr>
        <w:jc w:val="center"/>
        <w:rPr>
          <w:rFonts w:ascii="Arial Narrow" w:hAnsi="Arial Narrow" w:cs="Times New Roman"/>
          <w:b/>
          <w:sz w:val="24"/>
          <w:szCs w:val="24"/>
        </w:rPr>
      </w:pPr>
      <w:r w:rsidRPr="00785C57">
        <w:rPr>
          <w:rFonts w:ascii="Arial Narrow" w:hAnsi="Arial Narrow" w:cs="Times New Roman"/>
          <w:b/>
          <w:sz w:val="24"/>
          <w:szCs w:val="24"/>
        </w:rPr>
        <w:t>Portant création, attributions,</w:t>
      </w:r>
      <w:r w:rsidR="009F17B2">
        <w:rPr>
          <w:rFonts w:ascii="Arial Narrow" w:hAnsi="Arial Narrow" w:cs="Times New Roman"/>
          <w:b/>
          <w:sz w:val="24"/>
          <w:szCs w:val="24"/>
        </w:rPr>
        <w:t xml:space="preserve"> </w:t>
      </w:r>
      <w:r w:rsidRPr="00785C57">
        <w:rPr>
          <w:rFonts w:ascii="Arial Narrow" w:hAnsi="Arial Narrow" w:cs="Times New Roman"/>
          <w:b/>
          <w:sz w:val="24"/>
          <w:szCs w:val="24"/>
        </w:rPr>
        <w:t xml:space="preserve">organisation et fonctionnement de la </w:t>
      </w:r>
      <w:r w:rsidR="00291ACC" w:rsidRPr="00785C57">
        <w:rPr>
          <w:rFonts w:ascii="Arial Narrow" w:hAnsi="Arial Narrow" w:cs="Times New Roman"/>
          <w:b/>
          <w:sz w:val="24"/>
          <w:szCs w:val="24"/>
        </w:rPr>
        <w:t xml:space="preserve">Personne Responsable des </w:t>
      </w:r>
      <w:r w:rsidR="00DB3CCB" w:rsidRPr="00785C57">
        <w:rPr>
          <w:rFonts w:ascii="Arial Narrow" w:hAnsi="Arial Narrow" w:cs="Times New Roman"/>
          <w:b/>
          <w:sz w:val="24"/>
          <w:szCs w:val="24"/>
        </w:rPr>
        <w:t xml:space="preserve">Marchés Publics </w:t>
      </w:r>
      <w:r w:rsidR="006E2CF1" w:rsidRPr="00785C57">
        <w:rPr>
          <w:rFonts w:ascii="Arial Narrow" w:hAnsi="Arial Narrow" w:cs="Times New Roman"/>
          <w:b/>
          <w:sz w:val="24"/>
          <w:szCs w:val="24"/>
        </w:rPr>
        <w:t>(</w:t>
      </w:r>
      <w:r w:rsidR="00291ACC" w:rsidRPr="00785C57">
        <w:rPr>
          <w:rFonts w:ascii="Arial Narrow" w:hAnsi="Arial Narrow" w:cs="Times New Roman"/>
          <w:b/>
          <w:sz w:val="24"/>
          <w:szCs w:val="24"/>
        </w:rPr>
        <w:t>PR</w:t>
      </w:r>
      <w:r w:rsidR="006E2CF1" w:rsidRPr="00785C57">
        <w:rPr>
          <w:rFonts w:ascii="Arial Narrow" w:hAnsi="Arial Narrow" w:cs="Times New Roman"/>
          <w:b/>
          <w:sz w:val="24"/>
          <w:szCs w:val="24"/>
        </w:rPr>
        <w:t xml:space="preserve">MP) </w:t>
      </w:r>
      <w:r w:rsidR="008E47CC" w:rsidRPr="00785C57">
        <w:rPr>
          <w:rFonts w:ascii="Arial Narrow" w:hAnsi="Arial Narrow" w:cs="Times New Roman"/>
          <w:b/>
          <w:sz w:val="24"/>
          <w:szCs w:val="24"/>
        </w:rPr>
        <w:t xml:space="preserve">de </w:t>
      </w:r>
      <w:r w:rsidR="008E47CC" w:rsidRPr="00785C57">
        <w:rPr>
          <w:rFonts w:ascii="Arial Narrow" w:hAnsi="Arial Narrow" w:cs="Times New Roman"/>
          <w:b/>
          <w:i/>
          <w:sz w:val="24"/>
          <w:szCs w:val="24"/>
        </w:rPr>
        <w:t>[Insérer nom de l’autorité contractante]</w:t>
      </w:r>
    </w:p>
    <w:p w:rsidR="006F3437" w:rsidRPr="00785C57" w:rsidRDefault="006F3437" w:rsidP="006E2CF1">
      <w:pPr>
        <w:jc w:val="center"/>
        <w:rPr>
          <w:rFonts w:ascii="Arial Narrow" w:hAnsi="Arial Narrow" w:cs="Times New Roman"/>
          <w:b/>
          <w:sz w:val="24"/>
          <w:szCs w:val="24"/>
        </w:rPr>
      </w:pPr>
    </w:p>
    <w:p w:rsidR="008E47CC" w:rsidRPr="00785C57" w:rsidRDefault="008E47CC" w:rsidP="006E2CF1">
      <w:pPr>
        <w:jc w:val="center"/>
        <w:rPr>
          <w:rFonts w:ascii="Arial Narrow" w:eastAsia="Calibri" w:hAnsi="Arial Narrow" w:cs="Times New Roman"/>
          <w:b/>
          <w:i/>
          <w:sz w:val="24"/>
          <w:szCs w:val="24"/>
          <w:lang w:eastAsia="en-US"/>
        </w:rPr>
      </w:pPr>
      <w:r w:rsidRPr="00785C57">
        <w:rPr>
          <w:rFonts w:ascii="Arial Narrow" w:eastAsia="Calibri" w:hAnsi="Arial Narrow" w:cs="Times New Roman"/>
          <w:sz w:val="24"/>
          <w:szCs w:val="24"/>
          <w:lang w:eastAsia="en-US"/>
        </w:rPr>
        <w:t>Le</w:t>
      </w:r>
      <w:r w:rsidR="009F17B2">
        <w:rPr>
          <w:rFonts w:ascii="Arial Narrow" w:eastAsia="Calibri" w:hAnsi="Arial Narrow" w:cs="Times New Roman"/>
          <w:sz w:val="24"/>
          <w:szCs w:val="24"/>
          <w:lang w:eastAsia="en-US"/>
        </w:rPr>
        <w:t xml:space="preserve"> </w:t>
      </w:r>
      <w:r w:rsidR="00CB0632" w:rsidRPr="00785C57">
        <w:rPr>
          <w:rFonts w:ascii="Arial Narrow" w:eastAsia="Calibri" w:hAnsi="Arial Narrow" w:cs="Times New Roman"/>
          <w:sz w:val="24"/>
          <w:szCs w:val="24"/>
          <w:lang w:eastAsia="en-US"/>
        </w:rPr>
        <w:t>[</w:t>
      </w:r>
      <w:r w:rsidRPr="00785C57">
        <w:rPr>
          <w:rFonts w:ascii="Arial Narrow" w:eastAsia="Calibri" w:hAnsi="Arial Narrow" w:cs="Times New Roman"/>
          <w:i/>
          <w:sz w:val="24"/>
          <w:szCs w:val="24"/>
          <w:lang w:eastAsia="en-US"/>
        </w:rPr>
        <w:t>insérer fonction/titre du premier responsable]</w:t>
      </w:r>
    </w:p>
    <w:p w:rsidR="008E47CC" w:rsidRPr="00785C57" w:rsidRDefault="008E47CC" w:rsidP="006E2CF1">
      <w:pPr>
        <w:rPr>
          <w:rFonts w:ascii="Arial Narrow" w:eastAsia="Calibri" w:hAnsi="Arial Narrow" w:cs="Times New Roman"/>
          <w:sz w:val="24"/>
          <w:szCs w:val="24"/>
          <w:lang w:eastAsia="en-US"/>
        </w:rPr>
      </w:pPr>
    </w:p>
    <w:p w:rsidR="008E47CC" w:rsidRPr="00785C57" w:rsidRDefault="008E47CC" w:rsidP="006E2CF1">
      <w:pPr>
        <w:ind w:left="705" w:hanging="705"/>
        <w:jc w:val="both"/>
        <w:rPr>
          <w:rFonts w:ascii="Arial Narrow" w:eastAsia="Calibri" w:hAnsi="Arial Narrow" w:cs="Times New Roman"/>
          <w:sz w:val="24"/>
          <w:szCs w:val="24"/>
          <w:lang w:eastAsia="en-US"/>
        </w:rPr>
      </w:pPr>
      <w:r w:rsidRPr="00785C57">
        <w:rPr>
          <w:rFonts w:ascii="Arial Narrow" w:eastAsia="Calibri" w:hAnsi="Arial Narrow" w:cs="Times New Roman"/>
          <w:b/>
          <w:sz w:val="24"/>
          <w:szCs w:val="24"/>
          <w:lang w:eastAsia="en-US"/>
        </w:rPr>
        <w:t>Vu</w:t>
      </w:r>
      <w:r w:rsidRPr="00785C57">
        <w:rPr>
          <w:rFonts w:ascii="Arial Narrow" w:eastAsia="Calibri" w:hAnsi="Arial Narrow" w:cs="Times New Roman"/>
          <w:sz w:val="24"/>
          <w:szCs w:val="24"/>
          <w:lang w:eastAsia="en-US"/>
        </w:rPr>
        <w:tab/>
        <w:t>la loi n°90-032 du 11 décembre 1990 portant Constitution de la République du Bénin </w:t>
      </w:r>
      <w:r w:rsidR="00F004F6" w:rsidRPr="00785C57">
        <w:rPr>
          <w:rFonts w:ascii="Arial Narrow" w:hAnsi="Arial Narrow"/>
          <w:sz w:val="24"/>
          <w:szCs w:val="24"/>
        </w:rPr>
        <w:t xml:space="preserve">telle que modifiée par la loi n°2019-40 du 07 novembre 2019 </w:t>
      </w:r>
      <w:r w:rsidRPr="00785C57">
        <w:rPr>
          <w:rFonts w:ascii="Arial Narrow" w:eastAsia="Calibri" w:hAnsi="Arial Narrow" w:cs="Times New Roman"/>
          <w:sz w:val="24"/>
          <w:szCs w:val="24"/>
          <w:lang w:eastAsia="en-US"/>
        </w:rPr>
        <w:t>;</w:t>
      </w:r>
    </w:p>
    <w:p w:rsidR="008E47CC" w:rsidRPr="00785C57" w:rsidRDefault="008E47CC" w:rsidP="006E2CF1">
      <w:pPr>
        <w:ind w:left="709" w:hanging="709"/>
        <w:jc w:val="both"/>
        <w:rPr>
          <w:rFonts w:ascii="Arial Narrow" w:eastAsia="Calibri" w:hAnsi="Arial Narrow" w:cs="Times New Roman"/>
          <w:sz w:val="24"/>
          <w:szCs w:val="24"/>
          <w:lang w:eastAsia="en-US"/>
        </w:rPr>
      </w:pPr>
      <w:r w:rsidRPr="00785C57">
        <w:rPr>
          <w:rFonts w:ascii="Arial Narrow" w:eastAsia="Calibri" w:hAnsi="Arial Narrow" w:cs="Times New Roman"/>
          <w:b/>
          <w:sz w:val="24"/>
          <w:szCs w:val="24"/>
          <w:lang w:eastAsia="en-US"/>
        </w:rPr>
        <w:t>Vu</w:t>
      </w:r>
      <w:r w:rsidRPr="00785C57">
        <w:rPr>
          <w:rFonts w:ascii="Arial Narrow" w:eastAsia="Calibri" w:hAnsi="Arial Narrow" w:cs="Times New Roman"/>
          <w:sz w:val="24"/>
          <w:szCs w:val="24"/>
          <w:lang w:eastAsia="en-US"/>
        </w:rPr>
        <w:tab/>
        <w:t xml:space="preserve">la décision portant proclamation le </w:t>
      </w:r>
      <w:r w:rsidR="00F004F6" w:rsidRPr="00785C57">
        <w:rPr>
          <w:rFonts w:ascii="Arial Narrow" w:hAnsi="Arial Narrow"/>
          <w:sz w:val="24"/>
          <w:szCs w:val="24"/>
        </w:rPr>
        <w:t xml:space="preserve">21 avril 2021 </w:t>
      </w:r>
      <w:r w:rsidRPr="00785C57">
        <w:rPr>
          <w:rFonts w:ascii="Arial Narrow" w:eastAsia="Calibri" w:hAnsi="Arial Narrow" w:cs="Times New Roman"/>
          <w:sz w:val="24"/>
          <w:szCs w:val="24"/>
          <w:lang w:eastAsia="en-US"/>
        </w:rPr>
        <w:t xml:space="preserve">par la Cour Constitutionnelle, des résultats définitifs de l’élection présidentielle du </w:t>
      </w:r>
      <w:r w:rsidR="00F004F6" w:rsidRPr="00785C57">
        <w:rPr>
          <w:rFonts w:ascii="Arial Narrow" w:hAnsi="Arial Narrow"/>
          <w:sz w:val="24"/>
          <w:szCs w:val="24"/>
        </w:rPr>
        <w:t xml:space="preserve">11 avril </w:t>
      </w:r>
      <w:r w:rsidR="00785C57" w:rsidRPr="00785C57">
        <w:rPr>
          <w:rFonts w:ascii="Arial Narrow" w:hAnsi="Arial Narrow"/>
          <w:sz w:val="24"/>
          <w:szCs w:val="24"/>
        </w:rPr>
        <w:t>2021</w:t>
      </w:r>
      <w:r w:rsidR="00785C57" w:rsidRPr="00785C57">
        <w:rPr>
          <w:rFonts w:ascii="Arial Narrow" w:eastAsia="Calibri" w:hAnsi="Arial Narrow" w:cs="Times New Roman"/>
          <w:sz w:val="24"/>
          <w:szCs w:val="24"/>
          <w:lang w:eastAsia="en-US"/>
        </w:rPr>
        <w:t xml:space="preserve"> ;</w:t>
      </w:r>
    </w:p>
    <w:p w:rsidR="008E47CC" w:rsidRPr="00785C57" w:rsidRDefault="008E47CC" w:rsidP="006E2CF1">
      <w:pPr>
        <w:ind w:left="709" w:hanging="709"/>
        <w:jc w:val="both"/>
        <w:rPr>
          <w:rFonts w:ascii="Arial Narrow" w:eastAsia="Calibri" w:hAnsi="Arial Narrow" w:cs="Arial"/>
          <w:i/>
          <w:sz w:val="24"/>
          <w:szCs w:val="24"/>
          <w:lang w:eastAsia="en-US"/>
        </w:rPr>
      </w:pPr>
      <w:r w:rsidRPr="00785C57">
        <w:rPr>
          <w:rFonts w:ascii="Arial Narrow" w:eastAsia="Calibri" w:hAnsi="Arial Narrow" w:cs="Times New Roman"/>
          <w:b/>
          <w:sz w:val="24"/>
          <w:szCs w:val="24"/>
          <w:lang w:eastAsia="en-US"/>
        </w:rPr>
        <w:t>Vu</w:t>
      </w:r>
      <w:r w:rsidRPr="00785C57">
        <w:rPr>
          <w:rFonts w:ascii="Arial Narrow" w:eastAsia="Calibri" w:hAnsi="Arial Narrow" w:cs="Times New Roman"/>
          <w:b/>
          <w:sz w:val="24"/>
          <w:szCs w:val="24"/>
          <w:lang w:eastAsia="en-US"/>
        </w:rPr>
        <w:tab/>
      </w:r>
      <w:r w:rsidRPr="00785C57">
        <w:rPr>
          <w:rFonts w:ascii="Arial Narrow" w:eastAsia="Calibri" w:hAnsi="Arial Narrow" w:cs="Times New Roman"/>
          <w:i/>
          <w:sz w:val="24"/>
          <w:szCs w:val="24"/>
          <w:lang w:eastAsia="en-US"/>
        </w:rPr>
        <w:t>[</w:t>
      </w:r>
      <w:r w:rsidR="006E2CF1" w:rsidRPr="00785C57">
        <w:rPr>
          <w:rFonts w:ascii="Arial Narrow" w:eastAsia="Calibri" w:hAnsi="Arial Narrow" w:cs="Times New Roman"/>
          <w:i/>
          <w:sz w:val="24"/>
          <w:szCs w:val="24"/>
          <w:lang w:eastAsia="en-US"/>
        </w:rPr>
        <w:t>I</w:t>
      </w:r>
      <w:r w:rsidRPr="00785C57">
        <w:rPr>
          <w:rFonts w:ascii="Arial Narrow" w:eastAsia="Calibri" w:hAnsi="Arial Narrow" w:cs="Times New Roman"/>
          <w:i/>
          <w:sz w:val="24"/>
          <w:szCs w:val="24"/>
          <w:lang w:eastAsia="en-US"/>
        </w:rPr>
        <w:t xml:space="preserve">nsérer lois spécifiques aux </w:t>
      </w:r>
      <w:r w:rsidRPr="00785C57">
        <w:rPr>
          <w:rFonts w:ascii="Arial Narrow" w:eastAsia="Calibri" w:hAnsi="Arial Narrow" w:cs="Arial"/>
          <w:i/>
          <w:sz w:val="24"/>
          <w:szCs w:val="24"/>
          <w:lang w:eastAsia="en-US"/>
        </w:rPr>
        <w:t>Institutions Constitutionnelles et Communes] ;</w:t>
      </w:r>
    </w:p>
    <w:p w:rsidR="008E47CC" w:rsidRPr="00785C57" w:rsidRDefault="008E47CC" w:rsidP="006E2CF1">
      <w:pPr>
        <w:ind w:left="709" w:hanging="709"/>
        <w:jc w:val="both"/>
        <w:rPr>
          <w:rFonts w:ascii="Arial Narrow" w:eastAsia="Calibri" w:hAnsi="Arial Narrow" w:cs="Times New Roman"/>
          <w:sz w:val="24"/>
          <w:szCs w:val="24"/>
          <w:lang w:eastAsia="en-US"/>
        </w:rPr>
      </w:pPr>
      <w:r w:rsidRPr="00785C57">
        <w:rPr>
          <w:rFonts w:ascii="Arial Narrow" w:eastAsia="Calibri" w:hAnsi="Arial Narrow" w:cs="Times New Roman"/>
          <w:b/>
          <w:sz w:val="24"/>
          <w:szCs w:val="24"/>
          <w:lang w:eastAsia="en-US"/>
        </w:rPr>
        <w:t>Vu</w:t>
      </w:r>
      <w:r w:rsidRPr="00785C57">
        <w:rPr>
          <w:rFonts w:ascii="Arial Narrow" w:eastAsia="Calibri" w:hAnsi="Arial Narrow" w:cs="Times New Roman"/>
          <w:sz w:val="24"/>
          <w:szCs w:val="24"/>
          <w:lang w:eastAsia="en-US"/>
        </w:rPr>
        <w:tab/>
        <w:t>la loi n°</w:t>
      </w:r>
      <w:r w:rsidR="00F004F6" w:rsidRPr="00785C57">
        <w:rPr>
          <w:rFonts w:ascii="Arial Narrow" w:hAnsi="Arial Narrow"/>
          <w:sz w:val="24"/>
          <w:szCs w:val="24"/>
        </w:rPr>
        <w:t xml:space="preserve">2020-26 du 29 septembre 2020 </w:t>
      </w:r>
      <w:r w:rsidRPr="00785C57">
        <w:rPr>
          <w:rFonts w:ascii="Arial Narrow" w:eastAsia="Calibri" w:hAnsi="Arial Narrow" w:cs="Times New Roman"/>
          <w:sz w:val="24"/>
          <w:szCs w:val="24"/>
          <w:lang w:eastAsia="en-US"/>
        </w:rPr>
        <w:t>portant code des marchés publics en République du Bénin ;</w:t>
      </w:r>
    </w:p>
    <w:p w:rsidR="000B1152" w:rsidRPr="00785C57" w:rsidRDefault="000B1152" w:rsidP="006E2CF1">
      <w:pPr>
        <w:ind w:left="705" w:hanging="705"/>
        <w:jc w:val="both"/>
        <w:rPr>
          <w:rFonts w:ascii="Arial Narrow" w:hAnsi="Arial Narrow"/>
          <w:sz w:val="24"/>
          <w:szCs w:val="24"/>
        </w:rPr>
      </w:pPr>
      <w:r w:rsidRPr="00785C57">
        <w:rPr>
          <w:rFonts w:ascii="Arial Narrow" w:hAnsi="Arial Narrow"/>
          <w:b/>
          <w:sz w:val="24"/>
          <w:szCs w:val="24"/>
        </w:rPr>
        <w:t>Vu</w:t>
      </w:r>
      <w:r w:rsidRPr="00785C57">
        <w:rPr>
          <w:rFonts w:ascii="Arial Narrow" w:hAnsi="Arial Narrow"/>
          <w:sz w:val="24"/>
          <w:szCs w:val="24"/>
        </w:rPr>
        <w:tab/>
        <w:t xml:space="preserve">le décret </w:t>
      </w:r>
      <w:r w:rsidR="00287EEE" w:rsidRPr="00785C57">
        <w:rPr>
          <w:rFonts w:ascii="Arial Narrow" w:hAnsi="Arial Narrow"/>
          <w:sz w:val="24"/>
          <w:szCs w:val="24"/>
        </w:rPr>
        <w:t xml:space="preserve">n°2021-257 du 25 mai 2021 </w:t>
      </w:r>
      <w:r w:rsidRPr="00785C57">
        <w:rPr>
          <w:rFonts w:ascii="Arial Narrow" w:hAnsi="Arial Narrow"/>
          <w:sz w:val="24"/>
          <w:szCs w:val="24"/>
        </w:rPr>
        <w:t>portant composition du gouvernement ;</w:t>
      </w:r>
    </w:p>
    <w:p w:rsidR="008E47CC" w:rsidRPr="00785C57" w:rsidRDefault="008E47CC" w:rsidP="006E2CF1">
      <w:pPr>
        <w:ind w:left="705" w:hanging="705"/>
        <w:jc w:val="both"/>
        <w:rPr>
          <w:rFonts w:ascii="Arial Narrow" w:eastAsia="Calibri" w:hAnsi="Arial Narrow" w:cs="Times New Roman"/>
          <w:sz w:val="24"/>
          <w:szCs w:val="24"/>
          <w:lang w:eastAsia="en-US"/>
        </w:rPr>
      </w:pPr>
      <w:r w:rsidRPr="00785C57">
        <w:rPr>
          <w:rFonts w:ascii="Arial Narrow" w:eastAsia="Calibri" w:hAnsi="Arial Narrow" w:cs="Times New Roman"/>
          <w:b/>
          <w:sz w:val="24"/>
          <w:szCs w:val="24"/>
          <w:lang w:eastAsia="en-US"/>
        </w:rPr>
        <w:t>Vu</w:t>
      </w:r>
      <w:r w:rsidRPr="00785C57">
        <w:rPr>
          <w:rFonts w:ascii="Arial Narrow" w:eastAsia="Calibri" w:hAnsi="Arial Narrow" w:cs="Times New Roman"/>
          <w:sz w:val="24"/>
          <w:szCs w:val="24"/>
          <w:lang w:eastAsia="en-US"/>
        </w:rPr>
        <w:tab/>
        <w:t xml:space="preserve">le décret </w:t>
      </w:r>
      <w:r w:rsidR="00287EEE" w:rsidRPr="00785C57">
        <w:rPr>
          <w:rFonts w:ascii="Arial Narrow" w:hAnsi="Arial Narrow"/>
          <w:sz w:val="24"/>
          <w:szCs w:val="24"/>
        </w:rPr>
        <w:t>n°</w:t>
      </w:r>
      <w:r w:rsidR="00287EEE" w:rsidRPr="00785C57">
        <w:rPr>
          <w:rFonts w:ascii="Arial Narrow" w:hAnsi="Arial Narrow"/>
          <w:bCs/>
          <w:sz w:val="24"/>
          <w:szCs w:val="24"/>
        </w:rPr>
        <w:t xml:space="preserve">2021-401 du 28 juillet 2021 </w:t>
      </w:r>
      <w:r w:rsidRPr="00785C57">
        <w:rPr>
          <w:rFonts w:ascii="Arial Narrow" w:eastAsia="Calibri" w:hAnsi="Arial Narrow" w:cs="Times New Roman"/>
          <w:sz w:val="24"/>
          <w:szCs w:val="24"/>
          <w:lang w:eastAsia="en-US"/>
        </w:rPr>
        <w:t>fixant la structure type des ministères ;</w:t>
      </w:r>
    </w:p>
    <w:p w:rsidR="008E47CC" w:rsidRPr="00785C57" w:rsidRDefault="008E47CC" w:rsidP="006E2CF1">
      <w:pPr>
        <w:ind w:left="709" w:hanging="709"/>
        <w:jc w:val="both"/>
        <w:rPr>
          <w:rFonts w:ascii="Arial Narrow" w:eastAsia="Calibri" w:hAnsi="Arial Narrow" w:cs="Times New Roman"/>
          <w:sz w:val="24"/>
          <w:szCs w:val="24"/>
          <w:lang w:eastAsia="en-US"/>
        </w:rPr>
      </w:pPr>
      <w:r w:rsidRPr="00785C57">
        <w:rPr>
          <w:rFonts w:ascii="Arial Narrow" w:eastAsia="Calibri" w:hAnsi="Arial Narrow" w:cs="Times New Roman"/>
          <w:b/>
          <w:sz w:val="24"/>
          <w:szCs w:val="24"/>
          <w:lang w:eastAsia="en-US"/>
        </w:rPr>
        <w:t>Vu</w:t>
      </w:r>
      <w:r w:rsidRPr="00785C57">
        <w:rPr>
          <w:rFonts w:ascii="Arial Narrow" w:eastAsia="Calibri" w:hAnsi="Arial Narrow" w:cs="Times New Roman"/>
          <w:sz w:val="24"/>
          <w:szCs w:val="24"/>
          <w:lang w:eastAsia="en-US"/>
        </w:rPr>
        <w:tab/>
        <w:t xml:space="preserve">le décret </w:t>
      </w:r>
      <w:r w:rsidR="00287EEE" w:rsidRPr="00785C57">
        <w:rPr>
          <w:rFonts w:ascii="Arial Narrow" w:hAnsi="Arial Narrow"/>
          <w:sz w:val="24"/>
          <w:szCs w:val="24"/>
        </w:rPr>
        <w:t xml:space="preserve">n°2020-595 du 23 décembre 2020 </w:t>
      </w:r>
      <w:r w:rsidRPr="00785C57">
        <w:rPr>
          <w:rFonts w:ascii="Arial Narrow" w:eastAsia="Calibri" w:hAnsi="Arial Narrow" w:cs="Times New Roman"/>
          <w:sz w:val="24"/>
          <w:szCs w:val="24"/>
          <w:lang w:eastAsia="en-US"/>
        </w:rPr>
        <w:t>portant attributions, organisation et fonctionnement de l’Autorité de régulation des marchés publics ;</w:t>
      </w:r>
    </w:p>
    <w:p w:rsidR="008E47CC" w:rsidRPr="00785C57" w:rsidRDefault="008E47CC" w:rsidP="006E2CF1">
      <w:pPr>
        <w:ind w:left="709" w:hanging="709"/>
        <w:jc w:val="both"/>
        <w:rPr>
          <w:rFonts w:ascii="Arial Narrow" w:eastAsia="Calibri" w:hAnsi="Arial Narrow" w:cs="Times New Roman"/>
          <w:sz w:val="24"/>
          <w:szCs w:val="24"/>
          <w:lang w:eastAsia="en-US"/>
        </w:rPr>
      </w:pPr>
      <w:r w:rsidRPr="00785C57">
        <w:rPr>
          <w:rFonts w:ascii="Arial Narrow" w:eastAsia="Calibri" w:hAnsi="Arial Narrow" w:cs="Times New Roman"/>
          <w:b/>
          <w:sz w:val="24"/>
          <w:szCs w:val="24"/>
          <w:lang w:eastAsia="en-US"/>
        </w:rPr>
        <w:t>Vu</w:t>
      </w:r>
      <w:r w:rsidRPr="00785C57">
        <w:rPr>
          <w:rFonts w:ascii="Arial Narrow" w:eastAsia="Calibri" w:hAnsi="Arial Narrow" w:cs="Times New Roman"/>
          <w:sz w:val="24"/>
          <w:szCs w:val="24"/>
          <w:lang w:eastAsia="en-US"/>
        </w:rPr>
        <w:tab/>
        <w:t xml:space="preserve">le décret </w:t>
      </w:r>
      <w:r w:rsidR="00287EEE" w:rsidRPr="00785C57">
        <w:rPr>
          <w:rFonts w:ascii="Arial Narrow" w:hAnsi="Arial Narrow"/>
          <w:sz w:val="24"/>
          <w:szCs w:val="24"/>
        </w:rPr>
        <w:t xml:space="preserve">n°2020-598 du 23 décembre 2020 </w:t>
      </w:r>
      <w:r w:rsidRPr="00785C57">
        <w:rPr>
          <w:rFonts w:ascii="Arial Narrow" w:eastAsia="Calibri" w:hAnsi="Arial Narrow" w:cs="Times New Roman"/>
          <w:sz w:val="24"/>
          <w:szCs w:val="24"/>
          <w:lang w:eastAsia="en-US"/>
        </w:rPr>
        <w:t xml:space="preserve">portant attributions, organisation et fonctionnement de la Direction nationale de contrôle des </w:t>
      </w:r>
      <w:r w:rsidR="009F17B2">
        <w:rPr>
          <w:rFonts w:ascii="Arial Narrow" w:eastAsia="Calibri" w:hAnsi="Arial Narrow" w:cs="Times New Roman"/>
          <w:sz w:val="24"/>
          <w:szCs w:val="24"/>
          <w:lang w:eastAsia="en-US"/>
        </w:rPr>
        <w:t>m</w:t>
      </w:r>
      <w:r w:rsidRPr="00785C57">
        <w:rPr>
          <w:rFonts w:ascii="Arial Narrow" w:eastAsia="Calibri" w:hAnsi="Arial Narrow" w:cs="Times New Roman"/>
          <w:sz w:val="24"/>
          <w:szCs w:val="24"/>
          <w:lang w:eastAsia="en-US"/>
        </w:rPr>
        <w:t xml:space="preserve">archés </w:t>
      </w:r>
      <w:r w:rsidR="009F17B2">
        <w:rPr>
          <w:rFonts w:ascii="Arial Narrow" w:eastAsia="Calibri" w:hAnsi="Arial Narrow" w:cs="Times New Roman"/>
          <w:sz w:val="24"/>
          <w:szCs w:val="24"/>
          <w:lang w:eastAsia="en-US"/>
        </w:rPr>
        <w:t>p</w:t>
      </w:r>
      <w:r w:rsidRPr="00785C57">
        <w:rPr>
          <w:rFonts w:ascii="Arial Narrow" w:eastAsia="Calibri" w:hAnsi="Arial Narrow" w:cs="Times New Roman"/>
          <w:sz w:val="24"/>
          <w:szCs w:val="24"/>
          <w:lang w:eastAsia="en-US"/>
        </w:rPr>
        <w:t>ublics ;</w:t>
      </w:r>
    </w:p>
    <w:p w:rsidR="008E47CC" w:rsidRPr="00785C57" w:rsidRDefault="008E47CC" w:rsidP="006E2CF1">
      <w:pPr>
        <w:ind w:left="709" w:hanging="709"/>
        <w:jc w:val="both"/>
        <w:rPr>
          <w:rFonts w:ascii="Arial Narrow" w:eastAsia="Calibri" w:hAnsi="Arial Narrow" w:cs="Times New Roman"/>
          <w:sz w:val="24"/>
          <w:szCs w:val="24"/>
          <w:lang w:eastAsia="en-US"/>
        </w:rPr>
      </w:pPr>
      <w:r w:rsidRPr="00785C57">
        <w:rPr>
          <w:rFonts w:ascii="Arial Narrow" w:eastAsia="Calibri" w:hAnsi="Arial Narrow" w:cs="Times New Roman"/>
          <w:b/>
          <w:sz w:val="24"/>
          <w:szCs w:val="24"/>
          <w:lang w:eastAsia="en-US"/>
        </w:rPr>
        <w:t xml:space="preserve">Vu </w:t>
      </w:r>
      <w:r w:rsidRPr="00785C57">
        <w:rPr>
          <w:rFonts w:ascii="Arial Narrow" w:eastAsia="Calibri" w:hAnsi="Arial Narrow" w:cs="Times New Roman"/>
          <w:b/>
          <w:sz w:val="24"/>
          <w:szCs w:val="24"/>
          <w:lang w:eastAsia="en-US"/>
        </w:rPr>
        <w:tab/>
      </w:r>
      <w:r w:rsidRPr="00785C57">
        <w:rPr>
          <w:rFonts w:ascii="Arial Narrow" w:eastAsia="Calibri" w:hAnsi="Arial Narrow" w:cs="Times New Roman"/>
          <w:sz w:val="24"/>
          <w:szCs w:val="24"/>
          <w:lang w:eastAsia="en-US"/>
        </w:rPr>
        <w:t xml:space="preserve">le décret </w:t>
      </w:r>
      <w:r w:rsidR="00287EEE" w:rsidRPr="00785C57">
        <w:rPr>
          <w:rFonts w:ascii="Arial Narrow" w:hAnsi="Arial Narrow"/>
          <w:sz w:val="24"/>
          <w:szCs w:val="24"/>
        </w:rPr>
        <w:t>n°2020-597 du 23 décembre 2020</w:t>
      </w:r>
      <w:r w:rsidRPr="00785C57">
        <w:rPr>
          <w:rFonts w:ascii="Arial Narrow" w:eastAsia="Calibri" w:hAnsi="Arial Narrow" w:cs="Times New Roman"/>
          <w:sz w:val="24"/>
          <w:szCs w:val="24"/>
          <w:lang w:eastAsia="en-US"/>
        </w:rPr>
        <w:t xml:space="preserve"> portant attributions, organisation et fonctionnement des Cellules de contrôle des marchés publics en République du Bénin ;</w:t>
      </w:r>
    </w:p>
    <w:p w:rsidR="00291ACC" w:rsidRPr="00785C57" w:rsidRDefault="00291ACC" w:rsidP="00291ACC">
      <w:pPr>
        <w:ind w:left="709" w:hanging="709"/>
        <w:jc w:val="both"/>
        <w:rPr>
          <w:rFonts w:ascii="Arial Narrow" w:eastAsia="Calibri" w:hAnsi="Arial Narrow" w:cs="Times New Roman"/>
          <w:sz w:val="24"/>
          <w:szCs w:val="24"/>
          <w:lang w:eastAsia="en-US"/>
        </w:rPr>
      </w:pPr>
      <w:r w:rsidRPr="00785C57">
        <w:rPr>
          <w:rFonts w:ascii="Arial Narrow" w:eastAsia="Calibri" w:hAnsi="Arial Narrow" w:cs="Times New Roman"/>
          <w:b/>
          <w:sz w:val="24"/>
          <w:szCs w:val="24"/>
          <w:lang w:eastAsia="en-US"/>
        </w:rPr>
        <w:t xml:space="preserve">Vu </w:t>
      </w:r>
      <w:r w:rsidRPr="00785C57">
        <w:rPr>
          <w:rFonts w:ascii="Arial Narrow" w:eastAsia="Calibri" w:hAnsi="Arial Narrow" w:cs="Times New Roman"/>
          <w:b/>
          <w:sz w:val="24"/>
          <w:szCs w:val="24"/>
          <w:lang w:eastAsia="en-US"/>
        </w:rPr>
        <w:tab/>
      </w:r>
      <w:r w:rsidRPr="00785C57">
        <w:rPr>
          <w:rFonts w:ascii="Arial Narrow" w:eastAsia="Calibri" w:hAnsi="Arial Narrow" w:cs="Times New Roman"/>
          <w:sz w:val="24"/>
          <w:szCs w:val="24"/>
          <w:lang w:eastAsia="en-US"/>
        </w:rPr>
        <w:t xml:space="preserve">le décret </w:t>
      </w:r>
      <w:r w:rsidRPr="00785C57">
        <w:rPr>
          <w:rFonts w:ascii="Arial Narrow" w:hAnsi="Arial Narrow"/>
          <w:sz w:val="24"/>
          <w:szCs w:val="24"/>
        </w:rPr>
        <w:t>n°2020-596 du 23 décembre 2020</w:t>
      </w:r>
      <w:r w:rsidRPr="00785C57">
        <w:rPr>
          <w:rFonts w:ascii="Arial Narrow" w:eastAsia="Calibri" w:hAnsi="Arial Narrow" w:cs="Times New Roman"/>
          <w:sz w:val="24"/>
          <w:szCs w:val="24"/>
          <w:lang w:eastAsia="en-US"/>
        </w:rPr>
        <w:t xml:space="preserve"> portant attributions, organisation et fonctionnement de la Personne responsable des marchés publics et de la Commission d’ouverture et d’évaluation ;</w:t>
      </w:r>
    </w:p>
    <w:p w:rsidR="00FE4E47" w:rsidRDefault="00FE4E47" w:rsidP="00FE4E47">
      <w:pPr>
        <w:ind w:left="705" w:hanging="705"/>
        <w:jc w:val="both"/>
        <w:rPr>
          <w:rFonts w:ascii="Arial Narrow" w:hAnsi="Arial Narrow"/>
        </w:rPr>
      </w:pPr>
      <w:r w:rsidRPr="00890AA6">
        <w:rPr>
          <w:rFonts w:ascii="Arial Narrow" w:hAnsi="Arial Narrow"/>
          <w:b/>
        </w:rPr>
        <w:t>Vu</w:t>
      </w:r>
      <w:r w:rsidRPr="00890AA6">
        <w:rPr>
          <w:rFonts w:ascii="Arial Narrow" w:hAnsi="Arial Narrow"/>
        </w:rPr>
        <w:tab/>
      </w:r>
      <w:r w:rsidRPr="00D36890">
        <w:rPr>
          <w:rFonts w:ascii="Arial Narrow" w:eastAsia="Calibri" w:hAnsi="Arial Narrow" w:cs="Times New Roman"/>
          <w:sz w:val="24"/>
          <w:szCs w:val="24"/>
          <w:lang w:eastAsia="en-US"/>
        </w:rPr>
        <w:t>le décret n°2020-600 du 23 décembre 2020 fixant les délais impartis aux organes de passation, de contrôle et d’approbation des marchés publics ;</w:t>
      </w:r>
    </w:p>
    <w:p w:rsidR="00CB0632" w:rsidRDefault="008E47CC" w:rsidP="006E2CF1">
      <w:pPr>
        <w:ind w:left="709" w:hanging="709"/>
        <w:jc w:val="both"/>
        <w:rPr>
          <w:rFonts w:ascii="Arial Narrow" w:eastAsia="Calibri" w:hAnsi="Arial Narrow" w:cs="Times New Roman"/>
          <w:sz w:val="24"/>
          <w:szCs w:val="24"/>
          <w:lang w:eastAsia="en-US"/>
        </w:rPr>
      </w:pPr>
      <w:r w:rsidRPr="00785C57">
        <w:rPr>
          <w:rFonts w:ascii="Arial Narrow" w:eastAsia="Calibri" w:hAnsi="Arial Narrow" w:cs="Times New Roman"/>
          <w:b/>
          <w:sz w:val="24"/>
          <w:szCs w:val="24"/>
          <w:lang w:eastAsia="en-US"/>
        </w:rPr>
        <w:t>Vu</w:t>
      </w:r>
      <w:r w:rsidRPr="00785C57">
        <w:rPr>
          <w:rFonts w:ascii="Arial Narrow" w:eastAsia="Calibri" w:hAnsi="Arial Narrow" w:cs="Times New Roman"/>
          <w:sz w:val="24"/>
          <w:szCs w:val="24"/>
          <w:lang w:eastAsia="en-US"/>
        </w:rPr>
        <w:tab/>
        <w:t xml:space="preserve">le décret </w:t>
      </w:r>
      <w:r w:rsidR="00287EEE" w:rsidRPr="00785C57">
        <w:rPr>
          <w:rFonts w:ascii="Arial Narrow" w:hAnsi="Arial Narrow"/>
          <w:sz w:val="24"/>
          <w:szCs w:val="24"/>
        </w:rPr>
        <w:t>n°2020-</w:t>
      </w:r>
      <w:r w:rsidR="0042417C" w:rsidRPr="00785C57">
        <w:rPr>
          <w:rFonts w:ascii="Arial Narrow" w:hAnsi="Arial Narrow"/>
          <w:sz w:val="24"/>
          <w:szCs w:val="24"/>
        </w:rPr>
        <w:t>601</w:t>
      </w:r>
      <w:r w:rsidR="00287EEE" w:rsidRPr="00785C57">
        <w:rPr>
          <w:rFonts w:ascii="Arial Narrow" w:hAnsi="Arial Narrow"/>
          <w:sz w:val="24"/>
          <w:szCs w:val="24"/>
        </w:rPr>
        <w:t xml:space="preserve"> du 23 décembre 2020</w:t>
      </w:r>
      <w:r w:rsidRPr="00785C57">
        <w:rPr>
          <w:rFonts w:ascii="Arial Narrow" w:eastAsia="Calibri" w:hAnsi="Arial Narrow" w:cs="Times New Roman"/>
          <w:sz w:val="24"/>
          <w:szCs w:val="24"/>
          <w:lang w:eastAsia="en-US"/>
        </w:rPr>
        <w:t xml:space="preserve"> portant code d’éthique et de déontologie dans </w:t>
      </w:r>
      <w:r w:rsidR="00FE4E47" w:rsidRPr="00785C57">
        <w:rPr>
          <w:rFonts w:ascii="Arial Narrow" w:eastAsia="Calibri" w:hAnsi="Arial Narrow" w:cs="Times New Roman"/>
          <w:sz w:val="24"/>
          <w:szCs w:val="24"/>
          <w:lang w:eastAsia="en-US"/>
        </w:rPr>
        <w:t>la commande</w:t>
      </w:r>
      <w:r w:rsidRPr="00785C57">
        <w:rPr>
          <w:rFonts w:ascii="Arial Narrow" w:eastAsia="Calibri" w:hAnsi="Arial Narrow" w:cs="Times New Roman"/>
          <w:sz w:val="24"/>
          <w:szCs w:val="24"/>
          <w:lang w:eastAsia="en-US"/>
        </w:rPr>
        <w:t xml:space="preserve"> publique ;</w:t>
      </w:r>
    </w:p>
    <w:p w:rsidR="007A37CA" w:rsidRPr="00890AA6" w:rsidRDefault="007A37CA" w:rsidP="007A37CA">
      <w:pPr>
        <w:spacing w:before="200"/>
        <w:ind w:left="709" w:hanging="709"/>
        <w:jc w:val="both"/>
        <w:rPr>
          <w:rFonts w:ascii="Arial Narrow" w:hAnsi="Arial Narrow" w:cs="Arial"/>
          <w:i/>
        </w:rPr>
      </w:pPr>
      <w:r w:rsidRPr="00890AA6">
        <w:rPr>
          <w:rFonts w:ascii="Arial Narrow" w:hAnsi="Arial Narrow"/>
          <w:b/>
        </w:rPr>
        <w:lastRenderedPageBreak/>
        <w:t>Vu</w:t>
      </w:r>
      <w:r w:rsidRPr="00890AA6">
        <w:rPr>
          <w:rFonts w:ascii="Arial Narrow" w:hAnsi="Arial Narrow"/>
        </w:rPr>
        <w:tab/>
        <w:t>l</w:t>
      </w:r>
      <w:r>
        <w:rPr>
          <w:rFonts w:ascii="Arial Narrow" w:hAnsi="Arial Narrow"/>
        </w:rPr>
        <w:t>’arrêté n°2293-c/MEF/CA/SGM/DNCMP/SP/292SGG20 du 23 septembre 2020 portant allocation de prime de performance aux membres des organes de passation et de contrôle des marchés publics ;</w:t>
      </w:r>
    </w:p>
    <w:p w:rsidR="008E47CC" w:rsidRPr="00785C57" w:rsidRDefault="008E47CC" w:rsidP="006E2CF1">
      <w:pPr>
        <w:ind w:left="709" w:hanging="709"/>
        <w:jc w:val="both"/>
        <w:rPr>
          <w:rFonts w:ascii="Arial Narrow" w:eastAsia="Calibri" w:hAnsi="Arial Narrow" w:cs="Arial"/>
          <w:i/>
          <w:sz w:val="24"/>
          <w:szCs w:val="24"/>
          <w:lang w:eastAsia="en-US"/>
        </w:rPr>
      </w:pPr>
      <w:r w:rsidRPr="00785C57">
        <w:rPr>
          <w:rFonts w:ascii="Arial Narrow" w:eastAsia="Calibri" w:hAnsi="Arial Narrow" w:cs="Times New Roman"/>
          <w:b/>
          <w:sz w:val="24"/>
          <w:szCs w:val="24"/>
          <w:lang w:eastAsia="en-US"/>
        </w:rPr>
        <w:t>Vu</w:t>
      </w:r>
      <w:r w:rsidRPr="00785C57">
        <w:rPr>
          <w:rFonts w:ascii="Arial Narrow" w:eastAsia="Calibri" w:hAnsi="Arial Narrow" w:cs="Times New Roman"/>
          <w:b/>
          <w:sz w:val="24"/>
          <w:szCs w:val="24"/>
          <w:lang w:eastAsia="en-US"/>
        </w:rPr>
        <w:tab/>
      </w:r>
      <w:r w:rsidRPr="00785C57">
        <w:rPr>
          <w:rFonts w:ascii="Arial Narrow" w:eastAsia="Calibri" w:hAnsi="Arial Narrow" w:cs="Times New Roman"/>
          <w:i/>
          <w:sz w:val="24"/>
          <w:szCs w:val="24"/>
          <w:lang w:eastAsia="en-US"/>
        </w:rPr>
        <w:t>[</w:t>
      </w:r>
      <w:r w:rsidR="006E2CF1" w:rsidRPr="00785C57">
        <w:rPr>
          <w:rFonts w:ascii="Arial Narrow" w:eastAsia="Calibri" w:hAnsi="Arial Narrow" w:cs="Times New Roman"/>
          <w:i/>
          <w:sz w:val="24"/>
          <w:szCs w:val="24"/>
          <w:lang w:eastAsia="en-US"/>
        </w:rPr>
        <w:t>I</w:t>
      </w:r>
      <w:r w:rsidRPr="00785C57">
        <w:rPr>
          <w:rFonts w:ascii="Arial Narrow" w:eastAsia="Calibri" w:hAnsi="Arial Narrow" w:cs="Times New Roman"/>
          <w:i/>
          <w:sz w:val="24"/>
          <w:szCs w:val="24"/>
          <w:lang w:eastAsia="en-US"/>
        </w:rPr>
        <w:t xml:space="preserve">nsérer actes spécifiques aux </w:t>
      </w:r>
      <w:r w:rsidRPr="00785C57">
        <w:rPr>
          <w:rFonts w:ascii="Arial Narrow" w:eastAsia="Calibri" w:hAnsi="Arial Narrow" w:cs="Arial"/>
          <w:i/>
          <w:sz w:val="24"/>
          <w:szCs w:val="24"/>
          <w:lang w:eastAsia="en-US"/>
        </w:rPr>
        <w:t>Institutions/Communes/Agences/Sociétés/Offices d’Etat] ;</w:t>
      </w:r>
    </w:p>
    <w:p w:rsidR="008E47CC" w:rsidRPr="00785C57" w:rsidRDefault="008E47CC" w:rsidP="006E2CF1">
      <w:pPr>
        <w:ind w:left="709" w:hanging="709"/>
        <w:jc w:val="both"/>
        <w:rPr>
          <w:rFonts w:ascii="Arial Narrow" w:eastAsia="Calibri" w:hAnsi="Arial Narrow" w:cs="Arial"/>
          <w:i/>
          <w:sz w:val="24"/>
          <w:szCs w:val="24"/>
          <w:lang w:eastAsia="en-US"/>
        </w:rPr>
      </w:pPr>
      <w:r w:rsidRPr="00785C57">
        <w:rPr>
          <w:rFonts w:ascii="Arial Narrow" w:eastAsia="Calibri" w:hAnsi="Arial Narrow" w:cs="Times New Roman"/>
          <w:b/>
          <w:sz w:val="24"/>
          <w:szCs w:val="24"/>
          <w:lang w:eastAsia="en-US"/>
        </w:rPr>
        <w:t>Vu</w:t>
      </w:r>
      <w:r w:rsidRPr="00785C57">
        <w:rPr>
          <w:rFonts w:ascii="Arial Narrow" w:eastAsia="Calibri" w:hAnsi="Arial Narrow" w:cs="Times New Roman"/>
          <w:b/>
          <w:sz w:val="24"/>
          <w:szCs w:val="24"/>
          <w:lang w:eastAsia="en-US"/>
        </w:rPr>
        <w:tab/>
      </w:r>
      <w:r w:rsidRPr="00785C57">
        <w:rPr>
          <w:rFonts w:ascii="Arial Narrow" w:eastAsia="Calibri" w:hAnsi="Arial Narrow" w:cs="Arial"/>
          <w:i/>
          <w:sz w:val="24"/>
          <w:szCs w:val="24"/>
          <w:lang w:eastAsia="en-US"/>
        </w:rPr>
        <w:t>[</w:t>
      </w:r>
      <w:r w:rsidR="006E2CF1" w:rsidRPr="00785C57">
        <w:rPr>
          <w:rFonts w:ascii="Arial Narrow" w:eastAsia="Calibri" w:hAnsi="Arial Narrow" w:cs="Arial"/>
          <w:i/>
          <w:sz w:val="24"/>
          <w:szCs w:val="24"/>
          <w:lang w:eastAsia="en-US"/>
        </w:rPr>
        <w:t>I</w:t>
      </w:r>
      <w:r w:rsidRPr="00785C57">
        <w:rPr>
          <w:rFonts w:ascii="Arial Narrow" w:eastAsia="Calibri" w:hAnsi="Arial Narrow" w:cs="Arial"/>
          <w:i/>
          <w:sz w:val="24"/>
          <w:szCs w:val="24"/>
          <w:lang w:eastAsia="en-US"/>
        </w:rPr>
        <w:t>nsérer actes spécifiques portant nomination du premier responsable de la structure]</w:t>
      </w:r>
    </w:p>
    <w:p w:rsidR="008E47CC" w:rsidRDefault="008E47CC" w:rsidP="006E2CF1">
      <w:pPr>
        <w:ind w:left="709" w:hanging="709"/>
        <w:jc w:val="both"/>
        <w:rPr>
          <w:rFonts w:ascii="Arial Narrow" w:eastAsia="Calibri" w:hAnsi="Arial Narrow" w:cs="Times New Roman"/>
          <w:sz w:val="24"/>
          <w:szCs w:val="24"/>
          <w:lang w:eastAsia="en-US"/>
        </w:rPr>
      </w:pPr>
      <w:r w:rsidRPr="00785C57">
        <w:rPr>
          <w:rFonts w:ascii="Arial Narrow" w:eastAsia="Calibri" w:hAnsi="Arial Narrow" w:cs="Times New Roman"/>
          <w:b/>
          <w:sz w:val="24"/>
          <w:szCs w:val="24"/>
          <w:lang w:eastAsia="en-US"/>
        </w:rPr>
        <w:t>Vu</w:t>
      </w:r>
      <w:r w:rsidRPr="00785C57">
        <w:rPr>
          <w:rFonts w:ascii="Arial Narrow" w:eastAsia="Calibri" w:hAnsi="Arial Narrow" w:cs="Times New Roman"/>
          <w:sz w:val="24"/>
          <w:szCs w:val="24"/>
          <w:lang w:eastAsia="en-US"/>
        </w:rPr>
        <w:tab/>
        <w:t>les nécessités de service,</w:t>
      </w:r>
    </w:p>
    <w:p w:rsidR="009F17B2" w:rsidRPr="00785C57" w:rsidRDefault="009F17B2" w:rsidP="006E2CF1">
      <w:pPr>
        <w:ind w:left="709" w:hanging="709"/>
        <w:jc w:val="both"/>
        <w:rPr>
          <w:rFonts w:ascii="Arial Narrow" w:eastAsia="Calibri" w:hAnsi="Arial Narrow" w:cs="Times New Roman"/>
          <w:sz w:val="24"/>
          <w:szCs w:val="24"/>
          <w:lang w:eastAsia="en-US"/>
        </w:rPr>
      </w:pPr>
    </w:p>
    <w:p w:rsidR="007743F9" w:rsidRPr="00785C57" w:rsidRDefault="00D36890" w:rsidP="006E2CF1">
      <w:pPr>
        <w:ind w:left="709" w:hanging="709"/>
        <w:jc w:val="center"/>
        <w:rPr>
          <w:rFonts w:ascii="Arial Narrow" w:hAnsi="Arial Narrow" w:cs="Times New Roman"/>
          <w:b/>
          <w:sz w:val="24"/>
          <w:szCs w:val="24"/>
          <w:u w:val="single"/>
        </w:rPr>
      </w:pPr>
      <w:r>
        <w:rPr>
          <w:rFonts w:ascii="Arial Narrow" w:hAnsi="Arial Narrow" w:cs="Times New Roman"/>
          <w:b/>
          <w:sz w:val="24"/>
          <w:szCs w:val="24"/>
          <w:u w:val="single"/>
        </w:rPr>
        <w:t>ARRETE</w:t>
      </w:r>
      <w:r>
        <w:rPr>
          <w:rFonts w:ascii="Arial Narrow" w:hAnsi="Arial Narrow" w:cs="Times New Roman"/>
          <w:b/>
          <w:sz w:val="24"/>
          <w:szCs w:val="24"/>
          <w:u w:val="single"/>
        </w:rPr>
        <w:t>/</w:t>
      </w:r>
      <w:r w:rsidR="00DB3CCB" w:rsidRPr="00785C57">
        <w:rPr>
          <w:rFonts w:ascii="Arial Narrow" w:hAnsi="Arial Narrow" w:cs="Times New Roman"/>
          <w:b/>
          <w:sz w:val="24"/>
          <w:szCs w:val="24"/>
          <w:u w:val="single"/>
        </w:rPr>
        <w:t>DECIDE</w:t>
      </w:r>
    </w:p>
    <w:p w:rsidR="007743F9" w:rsidRPr="00785C57" w:rsidRDefault="007743F9" w:rsidP="006E2CF1">
      <w:pPr>
        <w:jc w:val="both"/>
        <w:rPr>
          <w:rFonts w:ascii="Arial Narrow" w:hAnsi="Arial Narrow" w:cs="Times New Roman"/>
          <w:b/>
          <w:sz w:val="24"/>
          <w:szCs w:val="24"/>
          <w:u w:val="single"/>
        </w:rPr>
      </w:pPr>
    </w:p>
    <w:p w:rsidR="00EC4C6D" w:rsidRPr="00785C57" w:rsidRDefault="007743F9" w:rsidP="006E2CF1">
      <w:pPr>
        <w:jc w:val="both"/>
        <w:rPr>
          <w:rFonts w:ascii="Arial Narrow" w:hAnsi="Arial Narrow" w:cs="Times New Roman"/>
          <w:sz w:val="24"/>
          <w:szCs w:val="24"/>
        </w:rPr>
      </w:pPr>
      <w:r w:rsidRPr="00785C57">
        <w:rPr>
          <w:rFonts w:ascii="Arial Narrow" w:hAnsi="Arial Narrow" w:cs="Times New Roman"/>
          <w:b/>
          <w:sz w:val="24"/>
          <w:szCs w:val="24"/>
          <w:u w:val="single"/>
        </w:rPr>
        <w:t>Article 1</w:t>
      </w:r>
      <w:r w:rsidRPr="00785C57">
        <w:rPr>
          <w:rFonts w:ascii="Arial Narrow" w:hAnsi="Arial Narrow" w:cs="Times New Roman"/>
          <w:b/>
          <w:sz w:val="24"/>
          <w:szCs w:val="24"/>
          <w:u w:val="single"/>
          <w:vertAlign w:val="superscript"/>
        </w:rPr>
        <w:t>er</w:t>
      </w:r>
      <w:r w:rsidRPr="00785C57">
        <w:rPr>
          <w:rFonts w:ascii="Arial Narrow" w:hAnsi="Arial Narrow" w:cs="Times New Roman"/>
          <w:sz w:val="24"/>
          <w:szCs w:val="24"/>
          <w:vertAlign w:val="superscript"/>
        </w:rPr>
        <w:t> </w:t>
      </w:r>
      <w:r w:rsidR="00DB3CCB" w:rsidRPr="00785C57">
        <w:rPr>
          <w:rFonts w:ascii="Arial Narrow" w:hAnsi="Arial Narrow" w:cs="Times New Roman"/>
          <w:sz w:val="24"/>
          <w:szCs w:val="24"/>
        </w:rPr>
        <w:t xml:space="preserve">: Il est créé </w:t>
      </w:r>
      <w:r w:rsidR="00026943" w:rsidRPr="00785C57">
        <w:rPr>
          <w:rFonts w:ascii="Arial Narrow" w:hAnsi="Arial Narrow" w:cs="Times New Roman"/>
          <w:sz w:val="24"/>
          <w:szCs w:val="24"/>
        </w:rPr>
        <w:t>auprès de</w:t>
      </w:r>
      <w:r w:rsidR="009F17B2">
        <w:rPr>
          <w:rFonts w:ascii="Arial Narrow" w:hAnsi="Arial Narrow" w:cs="Times New Roman"/>
          <w:sz w:val="24"/>
          <w:szCs w:val="24"/>
        </w:rPr>
        <w:t xml:space="preserve"> </w:t>
      </w:r>
      <w:r w:rsidR="008E47CC" w:rsidRPr="00785C57">
        <w:rPr>
          <w:rFonts w:ascii="Arial Narrow" w:hAnsi="Arial Narrow" w:cs="Times New Roman"/>
          <w:sz w:val="24"/>
          <w:szCs w:val="24"/>
        </w:rPr>
        <w:t>[</w:t>
      </w:r>
      <w:r w:rsidR="008E47CC" w:rsidRPr="00785C57">
        <w:rPr>
          <w:rFonts w:ascii="Arial Narrow" w:hAnsi="Arial Narrow" w:cs="Times New Roman"/>
          <w:i/>
          <w:sz w:val="24"/>
          <w:szCs w:val="24"/>
        </w:rPr>
        <w:t>Insérer nom de l’Autorité contractante</w:t>
      </w:r>
      <w:r w:rsidR="008E47CC" w:rsidRPr="00785C57">
        <w:rPr>
          <w:rFonts w:ascii="Arial Narrow" w:hAnsi="Arial Narrow" w:cs="Times New Roman"/>
          <w:sz w:val="24"/>
          <w:szCs w:val="24"/>
        </w:rPr>
        <w:t>] une</w:t>
      </w:r>
      <w:r w:rsidR="009F17B2">
        <w:rPr>
          <w:rFonts w:ascii="Arial Narrow" w:hAnsi="Arial Narrow" w:cs="Times New Roman"/>
          <w:sz w:val="24"/>
          <w:szCs w:val="24"/>
        </w:rPr>
        <w:t xml:space="preserve"> </w:t>
      </w:r>
      <w:r w:rsidR="00291ACC" w:rsidRPr="00785C57">
        <w:rPr>
          <w:rFonts w:ascii="Arial Narrow" w:eastAsia="Calibri" w:hAnsi="Arial Narrow" w:cs="Times New Roman"/>
          <w:sz w:val="24"/>
          <w:szCs w:val="24"/>
          <w:lang w:eastAsia="en-US"/>
        </w:rPr>
        <w:t xml:space="preserve">Personne Responsable </w:t>
      </w:r>
      <w:r w:rsidR="008E47CC" w:rsidRPr="00785C57">
        <w:rPr>
          <w:rFonts w:ascii="Arial Narrow" w:eastAsia="Calibri" w:hAnsi="Arial Narrow" w:cs="Times New Roman"/>
          <w:sz w:val="24"/>
          <w:szCs w:val="24"/>
          <w:lang w:eastAsia="en-US"/>
        </w:rPr>
        <w:t xml:space="preserve">des </w:t>
      </w:r>
      <w:r w:rsidR="00026943" w:rsidRPr="00785C57">
        <w:rPr>
          <w:rFonts w:ascii="Arial Narrow" w:eastAsia="Calibri" w:hAnsi="Arial Narrow" w:cs="Times New Roman"/>
          <w:sz w:val="24"/>
          <w:szCs w:val="24"/>
          <w:lang w:eastAsia="en-US"/>
        </w:rPr>
        <w:t>Marchés Publics</w:t>
      </w:r>
      <w:r w:rsidR="008E47CC" w:rsidRPr="00785C57">
        <w:rPr>
          <w:rFonts w:ascii="Arial Narrow" w:eastAsia="Calibri" w:hAnsi="Arial Narrow" w:cs="Times New Roman"/>
          <w:sz w:val="24"/>
          <w:szCs w:val="24"/>
          <w:lang w:eastAsia="en-US"/>
        </w:rPr>
        <w:t xml:space="preserve">, </w:t>
      </w:r>
      <w:r w:rsidR="00EC4C6D" w:rsidRPr="00785C57">
        <w:rPr>
          <w:rFonts w:ascii="Arial Narrow" w:hAnsi="Arial Narrow" w:cs="Times New Roman"/>
          <w:sz w:val="24"/>
          <w:szCs w:val="24"/>
        </w:rPr>
        <w:t xml:space="preserve">en abrégé </w:t>
      </w:r>
      <w:r w:rsidRPr="00785C57">
        <w:rPr>
          <w:rFonts w:ascii="Arial Narrow" w:hAnsi="Arial Narrow" w:cs="Times New Roman"/>
          <w:sz w:val="24"/>
          <w:szCs w:val="24"/>
        </w:rPr>
        <w:t>(</w:t>
      </w:r>
      <w:r w:rsidR="00291ACC" w:rsidRPr="00785C57">
        <w:rPr>
          <w:rFonts w:ascii="Arial Narrow" w:hAnsi="Arial Narrow" w:cs="Times New Roman"/>
          <w:sz w:val="24"/>
          <w:szCs w:val="24"/>
        </w:rPr>
        <w:t>PR</w:t>
      </w:r>
      <w:r w:rsidRPr="00785C57">
        <w:rPr>
          <w:rFonts w:ascii="Arial Narrow" w:hAnsi="Arial Narrow" w:cs="Times New Roman"/>
          <w:sz w:val="24"/>
          <w:szCs w:val="24"/>
        </w:rPr>
        <w:t>MP)</w:t>
      </w:r>
      <w:r w:rsidR="00EC4C6D" w:rsidRPr="00785C57">
        <w:rPr>
          <w:rFonts w:ascii="Arial Narrow" w:hAnsi="Arial Narrow" w:cs="Times New Roman"/>
          <w:sz w:val="24"/>
          <w:szCs w:val="24"/>
        </w:rPr>
        <w:t>.</w:t>
      </w:r>
    </w:p>
    <w:p w:rsidR="007943ED" w:rsidRPr="00785C57" w:rsidRDefault="007943ED" w:rsidP="006E2CF1">
      <w:pPr>
        <w:jc w:val="both"/>
        <w:rPr>
          <w:rFonts w:ascii="Arial Narrow" w:hAnsi="Arial Narrow"/>
          <w:sz w:val="24"/>
          <w:szCs w:val="24"/>
        </w:rPr>
      </w:pPr>
      <w:r w:rsidRPr="00785C57">
        <w:rPr>
          <w:rFonts w:ascii="Arial Narrow" w:hAnsi="Arial Narrow"/>
          <w:sz w:val="24"/>
          <w:szCs w:val="24"/>
        </w:rPr>
        <w:t>La Personne responsable des marchés publics est chargée de mettre en œuvre, au nom de l’autorité contractante, les procédures de passation et d’exécution des marchés publics. A ce titre, elle accomplit les actes nécessaires depuis le choix de la procédure jusqu’à la désignation de l’attributaire et l’approbation du marché définitif. Elle soumet ces actes aux contrôles et approbation prévus par la loi. Elle signe le marché au nom et pour le compte de l’autorité contractante.</w:t>
      </w:r>
    </w:p>
    <w:p w:rsidR="007943ED" w:rsidRPr="00785C57" w:rsidRDefault="007743F9" w:rsidP="007943ED">
      <w:pPr>
        <w:jc w:val="both"/>
        <w:rPr>
          <w:rFonts w:ascii="Arial Narrow" w:hAnsi="Arial Narrow"/>
          <w:sz w:val="24"/>
          <w:szCs w:val="24"/>
        </w:rPr>
      </w:pPr>
      <w:r w:rsidRPr="00785C57">
        <w:rPr>
          <w:rFonts w:ascii="Arial Narrow" w:hAnsi="Arial Narrow" w:cs="Times New Roman"/>
          <w:b/>
          <w:sz w:val="24"/>
          <w:szCs w:val="24"/>
          <w:u w:val="single"/>
        </w:rPr>
        <w:t>Article 2</w:t>
      </w:r>
      <w:r w:rsidRPr="00785C57">
        <w:rPr>
          <w:rFonts w:ascii="Arial Narrow" w:hAnsi="Arial Narrow" w:cs="Times New Roman"/>
          <w:sz w:val="24"/>
          <w:szCs w:val="24"/>
        </w:rPr>
        <w:t xml:space="preserve"> : </w:t>
      </w:r>
      <w:r w:rsidR="000D6982" w:rsidRPr="00785C57">
        <w:rPr>
          <w:rFonts w:ascii="Arial Narrow" w:hAnsi="Arial Narrow" w:cs="Times New Roman"/>
          <w:sz w:val="24"/>
          <w:szCs w:val="24"/>
        </w:rPr>
        <w:t>La</w:t>
      </w:r>
      <w:r w:rsidR="007943ED" w:rsidRPr="00785C57">
        <w:rPr>
          <w:rFonts w:ascii="Arial Narrow" w:hAnsi="Arial Narrow"/>
          <w:sz w:val="24"/>
          <w:szCs w:val="24"/>
        </w:rPr>
        <w:t xml:space="preserve"> Personne responsable des marchés publics est notamment chargée de :</w:t>
      </w:r>
    </w:p>
    <w:p w:rsidR="007943ED" w:rsidRPr="00785C57" w:rsidRDefault="007943ED" w:rsidP="007943ED">
      <w:pPr>
        <w:pStyle w:val="Paragraphedeliste"/>
        <w:numPr>
          <w:ilvl w:val="0"/>
          <w:numId w:val="8"/>
        </w:numPr>
        <w:jc w:val="both"/>
        <w:rPr>
          <w:rFonts w:ascii="Arial Narrow" w:hAnsi="Arial Narrow"/>
          <w:sz w:val="24"/>
          <w:szCs w:val="24"/>
        </w:rPr>
      </w:pPr>
      <w:r w:rsidRPr="00785C57">
        <w:rPr>
          <w:rFonts w:ascii="Arial Narrow" w:hAnsi="Arial Narrow"/>
          <w:sz w:val="24"/>
          <w:szCs w:val="24"/>
        </w:rPr>
        <w:t xml:space="preserve">planifier les marchés publics dont les montants provisionnels hors taxes sont supérieurs au seuil de dispense ; </w:t>
      </w:r>
    </w:p>
    <w:p w:rsidR="007943ED" w:rsidRPr="00785C57" w:rsidRDefault="007943ED" w:rsidP="007943ED">
      <w:pPr>
        <w:pStyle w:val="Paragraphedeliste"/>
        <w:numPr>
          <w:ilvl w:val="0"/>
          <w:numId w:val="8"/>
        </w:numPr>
        <w:jc w:val="both"/>
        <w:rPr>
          <w:rFonts w:ascii="Arial Narrow" w:hAnsi="Arial Narrow"/>
          <w:sz w:val="24"/>
          <w:szCs w:val="24"/>
        </w:rPr>
      </w:pPr>
      <w:r w:rsidRPr="00785C57">
        <w:rPr>
          <w:rFonts w:ascii="Arial Narrow" w:hAnsi="Arial Narrow"/>
          <w:sz w:val="24"/>
          <w:szCs w:val="24"/>
        </w:rPr>
        <w:t xml:space="preserve">publier, à titre indicatif, l’avis général de passation des marchés publics ; </w:t>
      </w:r>
    </w:p>
    <w:p w:rsidR="007943ED" w:rsidRPr="00785C57" w:rsidRDefault="007943ED" w:rsidP="007943ED">
      <w:pPr>
        <w:pStyle w:val="Paragraphedeliste"/>
        <w:numPr>
          <w:ilvl w:val="0"/>
          <w:numId w:val="8"/>
        </w:numPr>
        <w:jc w:val="both"/>
        <w:rPr>
          <w:rFonts w:ascii="Arial Narrow" w:hAnsi="Arial Narrow"/>
          <w:sz w:val="24"/>
          <w:szCs w:val="24"/>
        </w:rPr>
      </w:pPr>
      <w:r w:rsidRPr="00785C57">
        <w:rPr>
          <w:rFonts w:ascii="Arial Narrow" w:hAnsi="Arial Narrow"/>
          <w:sz w:val="24"/>
          <w:szCs w:val="24"/>
        </w:rPr>
        <w:t xml:space="preserve">s’assurer de la réservation du crédit avant l’approbation du marché ; </w:t>
      </w:r>
    </w:p>
    <w:p w:rsidR="007943ED" w:rsidRPr="00785C57" w:rsidRDefault="007943ED" w:rsidP="007943ED">
      <w:pPr>
        <w:pStyle w:val="Paragraphedeliste"/>
        <w:numPr>
          <w:ilvl w:val="0"/>
          <w:numId w:val="8"/>
        </w:numPr>
        <w:jc w:val="both"/>
        <w:rPr>
          <w:rFonts w:ascii="Arial Narrow" w:hAnsi="Arial Narrow"/>
          <w:sz w:val="24"/>
          <w:szCs w:val="24"/>
        </w:rPr>
      </w:pPr>
      <w:r w:rsidRPr="00785C57">
        <w:rPr>
          <w:rFonts w:ascii="Arial Narrow" w:hAnsi="Arial Narrow"/>
          <w:sz w:val="24"/>
          <w:szCs w:val="24"/>
        </w:rPr>
        <w:t xml:space="preserve">élaborer les dossiers d’appel à concurrence en collaboration avec les services techniques compétents ; </w:t>
      </w:r>
    </w:p>
    <w:p w:rsidR="007943ED" w:rsidRPr="00785C57" w:rsidRDefault="007943ED" w:rsidP="007943ED">
      <w:pPr>
        <w:pStyle w:val="Paragraphedeliste"/>
        <w:numPr>
          <w:ilvl w:val="0"/>
          <w:numId w:val="8"/>
        </w:numPr>
        <w:jc w:val="both"/>
        <w:rPr>
          <w:rFonts w:ascii="Arial Narrow" w:hAnsi="Arial Narrow"/>
          <w:sz w:val="24"/>
          <w:szCs w:val="24"/>
        </w:rPr>
      </w:pPr>
      <w:r w:rsidRPr="00785C57">
        <w:rPr>
          <w:rFonts w:ascii="Arial Narrow" w:hAnsi="Arial Narrow"/>
          <w:sz w:val="24"/>
          <w:szCs w:val="24"/>
        </w:rPr>
        <w:t xml:space="preserve">lancer les appels à concurrence ; </w:t>
      </w:r>
    </w:p>
    <w:p w:rsidR="007943ED" w:rsidRPr="00785C57" w:rsidRDefault="007943ED" w:rsidP="007943ED">
      <w:pPr>
        <w:pStyle w:val="Paragraphedeliste"/>
        <w:numPr>
          <w:ilvl w:val="0"/>
          <w:numId w:val="8"/>
        </w:numPr>
        <w:jc w:val="both"/>
        <w:rPr>
          <w:rFonts w:ascii="Arial Narrow" w:hAnsi="Arial Narrow"/>
          <w:sz w:val="24"/>
          <w:szCs w:val="24"/>
        </w:rPr>
      </w:pPr>
      <w:r w:rsidRPr="00785C57">
        <w:rPr>
          <w:rFonts w:ascii="Arial Narrow" w:hAnsi="Arial Narrow"/>
          <w:sz w:val="24"/>
          <w:szCs w:val="24"/>
        </w:rPr>
        <w:t xml:space="preserve">publier le procès-verbal d’ouverture des offres et des propositions ainsi que les résultats d’attribution provisoire et définitive par les mêmes canaux que ceux de l’avis d’appel à concurrence ; </w:t>
      </w:r>
    </w:p>
    <w:p w:rsidR="007943ED" w:rsidRPr="00785C57" w:rsidRDefault="007943ED" w:rsidP="007943ED">
      <w:pPr>
        <w:pStyle w:val="Paragraphedeliste"/>
        <w:numPr>
          <w:ilvl w:val="0"/>
          <w:numId w:val="8"/>
        </w:numPr>
        <w:jc w:val="both"/>
        <w:rPr>
          <w:rFonts w:ascii="Arial Narrow" w:hAnsi="Arial Narrow"/>
          <w:sz w:val="24"/>
          <w:szCs w:val="24"/>
        </w:rPr>
      </w:pPr>
      <w:r w:rsidRPr="00785C57">
        <w:rPr>
          <w:rFonts w:ascii="Arial Narrow" w:hAnsi="Arial Narrow"/>
          <w:sz w:val="24"/>
          <w:szCs w:val="24"/>
        </w:rPr>
        <w:t xml:space="preserve">rédiger ou coordonner la rédaction des contrats et avenants ; </w:t>
      </w:r>
    </w:p>
    <w:p w:rsidR="007943ED" w:rsidRPr="00785C57" w:rsidRDefault="007943ED" w:rsidP="007943ED">
      <w:pPr>
        <w:pStyle w:val="Paragraphedeliste"/>
        <w:numPr>
          <w:ilvl w:val="0"/>
          <w:numId w:val="8"/>
        </w:numPr>
        <w:jc w:val="both"/>
        <w:rPr>
          <w:rFonts w:ascii="Arial Narrow" w:hAnsi="Arial Narrow"/>
          <w:sz w:val="24"/>
          <w:szCs w:val="24"/>
        </w:rPr>
      </w:pPr>
      <w:r w:rsidRPr="00785C57">
        <w:rPr>
          <w:rFonts w:ascii="Arial Narrow" w:hAnsi="Arial Narrow"/>
          <w:sz w:val="24"/>
          <w:szCs w:val="24"/>
        </w:rPr>
        <w:t xml:space="preserve">suivre ou coordonner le suivi de l’exécution administrative des marchés ; </w:t>
      </w:r>
    </w:p>
    <w:p w:rsidR="007943ED" w:rsidRPr="00785C57" w:rsidRDefault="007943ED" w:rsidP="007943ED">
      <w:pPr>
        <w:pStyle w:val="Paragraphedeliste"/>
        <w:numPr>
          <w:ilvl w:val="0"/>
          <w:numId w:val="8"/>
        </w:numPr>
        <w:jc w:val="both"/>
        <w:rPr>
          <w:rFonts w:ascii="Arial Narrow" w:hAnsi="Arial Narrow"/>
          <w:sz w:val="24"/>
          <w:szCs w:val="24"/>
        </w:rPr>
      </w:pPr>
      <w:r w:rsidRPr="00785C57">
        <w:rPr>
          <w:rFonts w:ascii="Arial Narrow" w:hAnsi="Arial Narrow"/>
          <w:sz w:val="24"/>
          <w:szCs w:val="24"/>
        </w:rPr>
        <w:t xml:space="preserve">organiser ou coordonner l’organisation des réceptions des ouvrages, fournitures et services, objet des marchés ; </w:t>
      </w:r>
    </w:p>
    <w:p w:rsidR="007943ED" w:rsidRPr="00785C57" w:rsidRDefault="007943ED" w:rsidP="007943ED">
      <w:pPr>
        <w:pStyle w:val="Paragraphedeliste"/>
        <w:numPr>
          <w:ilvl w:val="0"/>
          <w:numId w:val="8"/>
        </w:numPr>
        <w:jc w:val="both"/>
        <w:rPr>
          <w:rFonts w:ascii="Arial Narrow" w:hAnsi="Arial Narrow"/>
          <w:sz w:val="24"/>
          <w:szCs w:val="24"/>
        </w:rPr>
      </w:pPr>
      <w:r w:rsidRPr="00785C57">
        <w:rPr>
          <w:rFonts w:ascii="Arial Narrow" w:hAnsi="Arial Narrow"/>
          <w:sz w:val="24"/>
          <w:szCs w:val="24"/>
        </w:rPr>
        <w:t xml:space="preserve">tenir les statistiques et les indicateurs de performances ; </w:t>
      </w:r>
    </w:p>
    <w:p w:rsidR="007943ED" w:rsidRPr="00785C57" w:rsidRDefault="007943ED" w:rsidP="007943ED">
      <w:pPr>
        <w:pStyle w:val="Paragraphedeliste"/>
        <w:numPr>
          <w:ilvl w:val="0"/>
          <w:numId w:val="8"/>
        </w:numPr>
        <w:jc w:val="both"/>
        <w:rPr>
          <w:rFonts w:ascii="Arial Narrow" w:hAnsi="Arial Narrow"/>
          <w:sz w:val="24"/>
          <w:szCs w:val="24"/>
        </w:rPr>
      </w:pPr>
      <w:r w:rsidRPr="00785C57">
        <w:rPr>
          <w:rFonts w:ascii="Arial Narrow" w:hAnsi="Arial Narrow"/>
          <w:sz w:val="24"/>
          <w:szCs w:val="24"/>
        </w:rPr>
        <w:t>rédiger à l’attention de l’autorité contractante dans un délai maximum d’un mois suivant la fin de chaque trimestre un rapport comportant : i) un point global de l’évolution de la passation et de l’exécution des marchés ; ii) une analyse des niveaux de réalisation des indicateurs fixés dans le présent arrêté</w:t>
      </w:r>
      <w:r w:rsidR="009E5026">
        <w:rPr>
          <w:rFonts w:ascii="Arial Narrow" w:hAnsi="Arial Narrow"/>
          <w:sz w:val="24"/>
          <w:szCs w:val="24"/>
        </w:rPr>
        <w:t>/décision</w:t>
      </w:r>
      <w:r w:rsidRPr="00785C57">
        <w:rPr>
          <w:rFonts w:ascii="Arial Narrow" w:hAnsi="Arial Narrow"/>
          <w:sz w:val="24"/>
          <w:szCs w:val="24"/>
        </w:rPr>
        <w:t xml:space="preserve"> ; et  iii) un point des difficultés rencontrées et des mesures prises ou suggérées en vue de l’amélioration de la performance de l’organe de passation des marchés publics ; </w:t>
      </w:r>
    </w:p>
    <w:p w:rsidR="007943ED" w:rsidRDefault="007943ED" w:rsidP="007943ED">
      <w:pPr>
        <w:pStyle w:val="Paragraphedeliste"/>
        <w:numPr>
          <w:ilvl w:val="0"/>
          <w:numId w:val="8"/>
        </w:numPr>
        <w:jc w:val="both"/>
        <w:rPr>
          <w:rFonts w:ascii="Arial Narrow" w:hAnsi="Arial Narrow"/>
          <w:sz w:val="24"/>
          <w:szCs w:val="24"/>
        </w:rPr>
      </w:pPr>
      <w:r w:rsidRPr="00785C57">
        <w:rPr>
          <w:rFonts w:ascii="Arial Narrow" w:hAnsi="Arial Narrow"/>
          <w:sz w:val="24"/>
          <w:szCs w:val="24"/>
        </w:rPr>
        <w:lastRenderedPageBreak/>
        <w:t>mettre en œuvre l’ensemble des procédures d’enregistrement des différentes phases de la passation des marchés, qu’elles soient administratives, techniques ou financières et procéder à l’archivage des dossiers de marchés publics par des méthodes modernes efficientes.</w:t>
      </w:r>
    </w:p>
    <w:p w:rsidR="007943ED" w:rsidRPr="00785C57" w:rsidRDefault="007743F9" w:rsidP="006E2CF1">
      <w:pPr>
        <w:jc w:val="both"/>
        <w:rPr>
          <w:rFonts w:ascii="Arial Narrow" w:hAnsi="Arial Narrow"/>
          <w:sz w:val="24"/>
          <w:szCs w:val="24"/>
        </w:rPr>
      </w:pPr>
      <w:r w:rsidRPr="00785C57">
        <w:rPr>
          <w:rFonts w:ascii="Arial Narrow" w:hAnsi="Arial Narrow" w:cs="Times New Roman"/>
          <w:b/>
          <w:sz w:val="24"/>
          <w:szCs w:val="24"/>
          <w:u w:val="single"/>
        </w:rPr>
        <w:t>Article 3</w:t>
      </w:r>
      <w:r w:rsidRPr="00785C57">
        <w:rPr>
          <w:rFonts w:ascii="Arial Narrow" w:hAnsi="Arial Narrow" w:cs="Times New Roman"/>
          <w:b/>
          <w:sz w:val="24"/>
          <w:szCs w:val="24"/>
        </w:rPr>
        <w:t> :</w:t>
      </w:r>
      <w:r w:rsidRPr="00785C57">
        <w:rPr>
          <w:rFonts w:ascii="Arial Narrow" w:hAnsi="Arial Narrow" w:cs="Times New Roman"/>
          <w:sz w:val="24"/>
          <w:szCs w:val="24"/>
        </w:rPr>
        <w:t xml:space="preserve"> La </w:t>
      </w:r>
      <w:r w:rsidR="007943ED" w:rsidRPr="00785C57">
        <w:rPr>
          <w:rFonts w:ascii="Arial Narrow" w:hAnsi="Arial Narrow"/>
          <w:sz w:val="24"/>
          <w:szCs w:val="24"/>
        </w:rPr>
        <w:t>Personne responsable des marchés publics est responsable au sein de l’autorité contractante de la qualité des processus de passation de</w:t>
      </w:r>
      <w:r w:rsidR="00211EF2">
        <w:rPr>
          <w:rFonts w:ascii="Arial Narrow" w:hAnsi="Arial Narrow"/>
          <w:sz w:val="24"/>
          <w:szCs w:val="24"/>
        </w:rPr>
        <w:t>s</w:t>
      </w:r>
      <w:r w:rsidR="007943ED" w:rsidRPr="00785C57">
        <w:rPr>
          <w:rFonts w:ascii="Arial Narrow" w:hAnsi="Arial Narrow"/>
          <w:sz w:val="24"/>
          <w:szCs w:val="24"/>
        </w:rPr>
        <w:t xml:space="preserve"> marchés publics et veille au respect des délais de passation des marchés. Elle rend compte trimestriellement de l’exécution du plan annuel de passation des marchés publics et fait apparaître dans son rapport : </w:t>
      </w:r>
    </w:p>
    <w:p w:rsidR="007943ED" w:rsidRPr="00785C57" w:rsidRDefault="007943ED" w:rsidP="007943ED">
      <w:pPr>
        <w:pStyle w:val="Paragraphedeliste"/>
        <w:numPr>
          <w:ilvl w:val="0"/>
          <w:numId w:val="9"/>
        </w:numPr>
        <w:jc w:val="both"/>
        <w:rPr>
          <w:rFonts w:ascii="Arial Narrow" w:hAnsi="Arial Narrow"/>
          <w:sz w:val="24"/>
          <w:szCs w:val="24"/>
        </w:rPr>
      </w:pPr>
      <w:r w:rsidRPr="00785C57">
        <w:rPr>
          <w:rFonts w:ascii="Arial Narrow" w:hAnsi="Arial Narrow"/>
          <w:sz w:val="24"/>
          <w:szCs w:val="24"/>
        </w:rPr>
        <w:t xml:space="preserve">les éléments de planification ; </w:t>
      </w:r>
    </w:p>
    <w:p w:rsidR="007943ED" w:rsidRPr="00785C57" w:rsidRDefault="007943ED" w:rsidP="007943ED">
      <w:pPr>
        <w:pStyle w:val="Paragraphedeliste"/>
        <w:numPr>
          <w:ilvl w:val="0"/>
          <w:numId w:val="9"/>
        </w:numPr>
        <w:jc w:val="both"/>
        <w:rPr>
          <w:rFonts w:ascii="Arial Narrow" w:hAnsi="Arial Narrow"/>
          <w:sz w:val="24"/>
          <w:szCs w:val="24"/>
        </w:rPr>
      </w:pPr>
      <w:r w:rsidRPr="00785C57">
        <w:rPr>
          <w:rFonts w:ascii="Arial Narrow" w:hAnsi="Arial Narrow"/>
          <w:sz w:val="24"/>
          <w:szCs w:val="24"/>
        </w:rPr>
        <w:t xml:space="preserve">les niveaux d’exécution des tâches prévues pour le trimestre avec la mise en évidence des progrès et contre-performances ; </w:t>
      </w:r>
    </w:p>
    <w:p w:rsidR="007943ED" w:rsidRPr="00785C57" w:rsidRDefault="007943ED" w:rsidP="007943ED">
      <w:pPr>
        <w:pStyle w:val="Paragraphedeliste"/>
        <w:numPr>
          <w:ilvl w:val="0"/>
          <w:numId w:val="9"/>
        </w:numPr>
        <w:jc w:val="both"/>
        <w:rPr>
          <w:rFonts w:ascii="Arial Narrow" w:hAnsi="Arial Narrow" w:cs="Times New Roman"/>
          <w:sz w:val="24"/>
          <w:szCs w:val="24"/>
        </w:rPr>
      </w:pPr>
      <w:r w:rsidRPr="00785C57">
        <w:rPr>
          <w:rFonts w:ascii="Arial Narrow" w:hAnsi="Arial Narrow"/>
          <w:sz w:val="24"/>
          <w:szCs w:val="24"/>
        </w:rPr>
        <w:t xml:space="preserve">les difficultés rencontrées et les approches de solutions.  </w:t>
      </w:r>
    </w:p>
    <w:p w:rsidR="007943ED" w:rsidRPr="00785C57" w:rsidRDefault="007743F9" w:rsidP="007943ED">
      <w:pPr>
        <w:jc w:val="both"/>
        <w:rPr>
          <w:rFonts w:ascii="Arial Narrow" w:hAnsi="Arial Narrow"/>
          <w:sz w:val="24"/>
          <w:szCs w:val="24"/>
        </w:rPr>
      </w:pPr>
      <w:r w:rsidRPr="00785C57">
        <w:rPr>
          <w:rFonts w:ascii="Arial Narrow" w:hAnsi="Arial Narrow" w:cs="Times New Roman"/>
          <w:b/>
          <w:sz w:val="24"/>
          <w:szCs w:val="24"/>
          <w:u w:val="single"/>
        </w:rPr>
        <w:t>Article 4</w:t>
      </w:r>
      <w:r w:rsidRPr="00785C57">
        <w:rPr>
          <w:rFonts w:ascii="Arial Narrow" w:hAnsi="Arial Narrow" w:cs="Times New Roman"/>
          <w:b/>
          <w:sz w:val="24"/>
          <w:szCs w:val="24"/>
        </w:rPr>
        <w:t> :</w:t>
      </w:r>
      <w:r w:rsidR="009F17B2">
        <w:rPr>
          <w:rFonts w:ascii="Arial Narrow" w:hAnsi="Arial Narrow" w:cs="Times New Roman"/>
          <w:b/>
          <w:sz w:val="24"/>
          <w:szCs w:val="24"/>
        </w:rPr>
        <w:t xml:space="preserve"> </w:t>
      </w:r>
      <w:r w:rsidR="00BC74E2" w:rsidRPr="00785C57">
        <w:rPr>
          <w:rFonts w:ascii="Arial Narrow" w:hAnsi="Arial Narrow" w:cs="Times New Roman"/>
          <w:sz w:val="24"/>
          <w:szCs w:val="24"/>
        </w:rPr>
        <w:t xml:space="preserve">La </w:t>
      </w:r>
      <w:r w:rsidR="007943ED" w:rsidRPr="00785C57">
        <w:rPr>
          <w:rFonts w:ascii="Arial Narrow" w:hAnsi="Arial Narrow" w:cs="Times New Roman"/>
          <w:sz w:val="24"/>
          <w:szCs w:val="24"/>
        </w:rPr>
        <w:t>P</w:t>
      </w:r>
      <w:r w:rsidR="007943ED" w:rsidRPr="00785C57">
        <w:rPr>
          <w:rFonts w:ascii="Arial Narrow" w:hAnsi="Arial Narrow"/>
          <w:sz w:val="24"/>
          <w:szCs w:val="24"/>
        </w:rPr>
        <w:t>ersonne responsable des marchés publics est nommée parmi les cadres de la catégorie A échelle 1 ou de niveau équivalent si elle est désignée hors de l’administration publique, et disposant d’une formation spécifique et/ou idéalement d’une expérience de quatre (</w:t>
      </w:r>
      <w:r w:rsidR="00211EF2">
        <w:rPr>
          <w:rFonts w:ascii="Arial Narrow" w:hAnsi="Arial Narrow"/>
          <w:sz w:val="24"/>
          <w:szCs w:val="24"/>
        </w:rPr>
        <w:t>0</w:t>
      </w:r>
      <w:r w:rsidR="007943ED" w:rsidRPr="00785C57">
        <w:rPr>
          <w:rFonts w:ascii="Arial Narrow" w:hAnsi="Arial Narrow"/>
          <w:sz w:val="24"/>
          <w:szCs w:val="24"/>
        </w:rPr>
        <w:t xml:space="preserve">4) ans, au moins, dans le domaine des marchés publics. Elle a rang de directeur technique. </w:t>
      </w:r>
    </w:p>
    <w:p w:rsidR="007943ED" w:rsidRPr="00785C57" w:rsidRDefault="00340C3C" w:rsidP="007943ED">
      <w:pPr>
        <w:jc w:val="both"/>
        <w:rPr>
          <w:rFonts w:ascii="Arial Narrow" w:hAnsi="Arial Narrow"/>
          <w:sz w:val="24"/>
          <w:szCs w:val="24"/>
        </w:rPr>
      </w:pPr>
      <w:r w:rsidRPr="00785C57">
        <w:rPr>
          <w:rFonts w:ascii="Arial Narrow" w:hAnsi="Arial Narrow"/>
          <w:sz w:val="24"/>
          <w:szCs w:val="24"/>
        </w:rPr>
        <w:t>L</w:t>
      </w:r>
      <w:r w:rsidR="007943ED" w:rsidRPr="00785C57">
        <w:rPr>
          <w:rFonts w:ascii="Arial Narrow" w:hAnsi="Arial Narrow"/>
          <w:sz w:val="24"/>
          <w:szCs w:val="24"/>
        </w:rPr>
        <w:t xml:space="preserve">a </w:t>
      </w:r>
      <w:r w:rsidRPr="00785C57">
        <w:rPr>
          <w:rFonts w:ascii="Arial Narrow" w:hAnsi="Arial Narrow"/>
          <w:sz w:val="24"/>
          <w:szCs w:val="24"/>
        </w:rPr>
        <w:t>P</w:t>
      </w:r>
      <w:r w:rsidR="007943ED" w:rsidRPr="00785C57">
        <w:rPr>
          <w:rFonts w:ascii="Arial Narrow" w:hAnsi="Arial Narrow"/>
          <w:sz w:val="24"/>
          <w:szCs w:val="24"/>
        </w:rPr>
        <w:t>ersonne responsable des marchés publics est nommée pour un mandat de deux (</w:t>
      </w:r>
      <w:r w:rsidR="00211EF2">
        <w:rPr>
          <w:rFonts w:ascii="Arial Narrow" w:hAnsi="Arial Narrow"/>
          <w:sz w:val="24"/>
          <w:szCs w:val="24"/>
        </w:rPr>
        <w:t>0</w:t>
      </w:r>
      <w:r w:rsidR="007943ED" w:rsidRPr="00785C57">
        <w:rPr>
          <w:rFonts w:ascii="Arial Narrow" w:hAnsi="Arial Narrow"/>
          <w:sz w:val="24"/>
          <w:szCs w:val="24"/>
        </w:rPr>
        <w:t>2) ans renouvelable. Le mandat peut être suspendu ou interrompu pour fautes lourdes, ou en cas d’évaluation annuelle jugée non satisfaisante. Le renouvellement est fait sur la base des résultats des évaluations annuelles des performances de la personne responsable des marchés publics. Pour ce faire, des objectifs précis de performance sont définis chaque année par l’autorité contractante.</w:t>
      </w:r>
    </w:p>
    <w:p w:rsidR="00340C3C" w:rsidRPr="00785C57" w:rsidRDefault="007743F9" w:rsidP="00340C3C">
      <w:pPr>
        <w:jc w:val="both"/>
        <w:rPr>
          <w:rFonts w:ascii="Arial Narrow" w:hAnsi="Arial Narrow"/>
          <w:sz w:val="24"/>
          <w:szCs w:val="24"/>
        </w:rPr>
      </w:pPr>
      <w:r w:rsidRPr="00785C57">
        <w:rPr>
          <w:rFonts w:ascii="Arial Narrow" w:hAnsi="Arial Narrow" w:cs="Times New Roman"/>
          <w:b/>
          <w:sz w:val="24"/>
          <w:szCs w:val="24"/>
          <w:u w:val="single"/>
        </w:rPr>
        <w:t xml:space="preserve">Article </w:t>
      </w:r>
      <w:r w:rsidR="00E90E64" w:rsidRPr="00785C57">
        <w:rPr>
          <w:rFonts w:ascii="Arial Narrow" w:hAnsi="Arial Narrow" w:cs="Times New Roman"/>
          <w:b/>
          <w:sz w:val="24"/>
          <w:szCs w:val="24"/>
          <w:u w:val="single"/>
        </w:rPr>
        <w:t>5</w:t>
      </w:r>
      <w:r w:rsidR="00E90E64" w:rsidRPr="00785C57">
        <w:rPr>
          <w:rFonts w:ascii="Arial Narrow" w:hAnsi="Arial Narrow" w:cs="Times New Roman"/>
          <w:b/>
          <w:sz w:val="24"/>
          <w:szCs w:val="24"/>
        </w:rPr>
        <w:t> </w:t>
      </w:r>
      <w:r w:rsidRPr="00785C57">
        <w:rPr>
          <w:rFonts w:ascii="Arial Narrow" w:hAnsi="Arial Narrow" w:cs="Times New Roman"/>
          <w:b/>
          <w:sz w:val="24"/>
          <w:szCs w:val="24"/>
        </w:rPr>
        <w:t>:</w:t>
      </w:r>
      <w:r w:rsidR="009F17B2">
        <w:rPr>
          <w:rFonts w:ascii="Arial Narrow" w:hAnsi="Arial Narrow" w:cs="Times New Roman"/>
          <w:b/>
          <w:sz w:val="24"/>
          <w:szCs w:val="24"/>
        </w:rPr>
        <w:t xml:space="preserve"> </w:t>
      </w:r>
      <w:r w:rsidR="00340C3C" w:rsidRPr="00785C57">
        <w:rPr>
          <w:rFonts w:ascii="Arial Narrow" w:hAnsi="Arial Narrow" w:cs="Times New Roman"/>
          <w:sz w:val="24"/>
          <w:szCs w:val="24"/>
        </w:rPr>
        <w:t>C</w:t>
      </w:r>
      <w:r w:rsidR="00340C3C" w:rsidRPr="00785C57">
        <w:rPr>
          <w:rFonts w:ascii="Arial Narrow" w:hAnsi="Arial Narrow"/>
          <w:sz w:val="24"/>
          <w:szCs w:val="24"/>
        </w:rPr>
        <w:t xml:space="preserve">onstituent une faute lourde au sens de l’article </w:t>
      </w:r>
      <w:r w:rsidR="00211EF2">
        <w:rPr>
          <w:rFonts w:ascii="Arial Narrow" w:hAnsi="Arial Narrow"/>
          <w:sz w:val="24"/>
          <w:szCs w:val="24"/>
        </w:rPr>
        <w:t>4</w:t>
      </w:r>
      <w:r w:rsidR="009F17B2">
        <w:rPr>
          <w:rFonts w:ascii="Arial Narrow" w:hAnsi="Arial Narrow"/>
          <w:sz w:val="24"/>
          <w:szCs w:val="24"/>
        </w:rPr>
        <w:t xml:space="preserve"> </w:t>
      </w:r>
      <w:r w:rsidR="00211EF2">
        <w:rPr>
          <w:rFonts w:ascii="Arial Narrow" w:hAnsi="Arial Narrow"/>
          <w:sz w:val="24"/>
          <w:szCs w:val="24"/>
        </w:rPr>
        <w:t>ci-dessus</w:t>
      </w:r>
      <w:r w:rsidR="00340C3C" w:rsidRPr="00785C57">
        <w:rPr>
          <w:rFonts w:ascii="Arial Narrow" w:hAnsi="Arial Narrow"/>
          <w:sz w:val="24"/>
          <w:szCs w:val="24"/>
        </w:rPr>
        <w:t>, l’un des faits ci-après :</w:t>
      </w:r>
    </w:p>
    <w:p w:rsidR="00340C3C" w:rsidRPr="00785C57" w:rsidRDefault="00340C3C" w:rsidP="00340C3C">
      <w:pPr>
        <w:pStyle w:val="Paragraphedeliste"/>
        <w:numPr>
          <w:ilvl w:val="0"/>
          <w:numId w:val="10"/>
        </w:numPr>
        <w:jc w:val="both"/>
        <w:rPr>
          <w:rFonts w:ascii="Arial Narrow" w:hAnsi="Arial Narrow"/>
          <w:sz w:val="24"/>
          <w:szCs w:val="24"/>
        </w:rPr>
      </w:pPr>
      <w:r w:rsidRPr="00785C57">
        <w:rPr>
          <w:rFonts w:ascii="Arial Narrow" w:hAnsi="Arial Narrow"/>
          <w:sz w:val="24"/>
          <w:szCs w:val="24"/>
        </w:rPr>
        <w:t xml:space="preserve">faux en écritures publiques ; </w:t>
      </w:r>
    </w:p>
    <w:p w:rsidR="00340C3C" w:rsidRPr="00785C57" w:rsidRDefault="00340C3C" w:rsidP="00340C3C">
      <w:pPr>
        <w:pStyle w:val="Paragraphedeliste"/>
        <w:numPr>
          <w:ilvl w:val="0"/>
          <w:numId w:val="10"/>
        </w:numPr>
        <w:jc w:val="both"/>
        <w:rPr>
          <w:rFonts w:ascii="Arial Narrow" w:hAnsi="Arial Narrow"/>
          <w:sz w:val="24"/>
          <w:szCs w:val="24"/>
        </w:rPr>
      </w:pPr>
      <w:r w:rsidRPr="00785C57">
        <w:rPr>
          <w:rFonts w:ascii="Arial Narrow" w:hAnsi="Arial Narrow"/>
          <w:sz w:val="24"/>
          <w:szCs w:val="24"/>
        </w:rPr>
        <w:t xml:space="preserve">corruption passive ou active ; </w:t>
      </w:r>
    </w:p>
    <w:p w:rsidR="00340C3C" w:rsidRPr="00785C57" w:rsidRDefault="00340C3C" w:rsidP="00340C3C">
      <w:pPr>
        <w:pStyle w:val="Paragraphedeliste"/>
        <w:numPr>
          <w:ilvl w:val="0"/>
          <w:numId w:val="10"/>
        </w:numPr>
        <w:jc w:val="both"/>
        <w:rPr>
          <w:rFonts w:ascii="Arial Narrow" w:hAnsi="Arial Narrow"/>
          <w:sz w:val="24"/>
          <w:szCs w:val="24"/>
        </w:rPr>
      </w:pPr>
      <w:r w:rsidRPr="00785C57">
        <w:rPr>
          <w:rFonts w:ascii="Arial Narrow" w:hAnsi="Arial Narrow"/>
          <w:sz w:val="24"/>
          <w:szCs w:val="24"/>
        </w:rPr>
        <w:t xml:space="preserve">non-respect du secret des délibérations et décisions ; </w:t>
      </w:r>
    </w:p>
    <w:p w:rsidR="00340C3C" w:rsidRPr="00785C57" w:rsidRDefault="00340C3C" w:rsidP="00340C3C">
      <w:pPr>
        <w:pStyle w:val="Paragraphedeliste"/>
        <w:numPr>
          <w:ilvl w:val="0"/>
          <w:numId w:val="10"/>
        </w:numPr>
        <w:jc w:val="both"/>
        <w:rPr>
          <w:rFonts w:ascii="Arial Narrow" w:hAnsi="Arial Narrow"/>
          <w:sz w:val="24"/>
          <w:szCs w:val="24"/>
        </w:rPr>
      </w:pPr>
      <w:r w:rsidRPr="00785C57">
        <w:rPr>
          <w:rFonts w:ascii="Arial Narrow" w:hAnsi="Arial Narrow"/>
          <w:sz w:val="24"/>
          <w:szCs w:val="24"/>
        </w:rPr>
        <w:t xml:space="preserve">divulgation du contenu des offres visant à favoriser ou à défavoriser l’un ou l’autre des soumissionnaires ; </w:t>
      </w:r>
    </w:p>
    <w:p w:rsidR="00340C3C" w:rsidRPr="00785C57" w:rsidRDefault="00340C3C" w:rsidP="00340C3C">
      <w:pPr>
        <w:pStyle w:val="Paragraphedeliste"/>
        <w:numPr>
          <w:ilvl w:val="0"/>
          <w:numId w:val="10"/>
        </w:numPr>
        <w:jc w:val="both"/>
        <w:rPr>
          <w:rFonts w:ascii="Arial Narrow" w:hAnsi="Arial Narrow"/>
          <w:sz w:val="24"/>
          <w:szCs w:val="24"/>
        </w:rPr>
      </w:pPr>
      <w:r w:rsidRPr="00785C57">
        <w:rPr>
          <w:rFonts w:ascii="Arial Narrow" w:hAnsi="Arial Narrow"/>
          <w:sz w:val="24"/>
          <w:szCs w:val="24"/>
        </w:rPr>
        <w:t xml:space="preserve">blocage délibéré portant préjudice à l’organisme public ; </w:t>
      </w:r>
    </w:p>
    <w:p w:rsidR="00340C3C" w:rsidRPr="00785C57" w:rsidRDefault="00340C3C" w:rsidP="00340C3C">
      <w:pPr>
        <w:pStyle w:val="Paragraphedeliste"/>
        <w:numPr>
          <w:ilvl w:val="0"/>
          <w:numId w:val="10"/>
        </w:numPr>
        <w:jc w:val="both"/>
        <w:rPr>
          <w:rFonts w:ascii="Arial Narrow" w:hAnsi="Arial Narrow"/>
          <w:sz w:val="24"/>
          <w:szCs w:val="24"/>
        </w:rPr>
      </w:pPr>
      <w:r w:rsidRPr="00785C57">
        <w:rPr>
          <w:rFonts w:ascii="Arial Narrow" w:hAnsi="Arial Narrow"/>
          <w:sz w:val="24"/>
          <w:szCs w:val="24"/>
        </w:rPr>
        <w:t xml:space="preserve">violation des dispositions des textes législatifs et règlementaires sur les marchés publics ayant entraîné un dysfonctionnement grave dans la chaîne de passation des marchés publics ou un préjudice à l’autorité contractante ; </w:t>
      </w:r>
    </w:p>
    <w:p w:rsidR="00340C3C" w:rsidRPr="00785C57" w:rsidRDefault="00340C3C" w:rsidP="00340C3C">
      <w:pPr>
        <w:pStyle w:val="Paragraphedeliste"/>
        <w:numPr>
          <w:ilvl w:val="0"/>
          <w:numId w:val="10"/>
        </w:numPr>
        <w:jc w:val="both"/>
        <w:rPr>
          <w:rFonts w:ascii="Arial Narrow" w:hAnsi="Arial Narrow"/>
          <w:sz w:val="24"/>
          <w:szCs w:val="24"/>
        </w:rPr>
      </w:pPr>
      <w:r w:rsidRPr="00785C57">
        <w:rPr>
          <w:rFonts w:ascii="Arial Narrow" w:hAnsi="Arial Narrow"/>
          <w:sz w:val="24"/>
          <w:szCs w:val="24"/>
        </w:rPr>
        <w:t xml:space="preserve">défauts répétés de respect des délais réglementaires des activités relevant de sa responsabilité ou placées sous sa coordination ; </w:t>
      </w:r>
    </w:p>
    <w:p w:rsidR="00340C3C" w:rsidRPr="00785C57" w:rsidRDefault="00340C3C" w:rsidP="00340C3C">
      <w:pPr>
        <w:pStyle w:val="Paragraphedeliste"/>
        <w:numPr>
          <w:ilvl w:val="0"/>
          <w:numId w:val="10"/>
        </w:numPr>
        <w:jc w:val="both"/>
        <w:rPr>
          <w:rFonts w:ascii="Arial Narrow" w:hAnsi="Arial Narrow"/>
          <w:sz w:val="24"/>
          <w:szCs w:val="24"/>
        </w:rPr>
      </w:pPr>
      <w:r w:rsidRPr="00785C57">
        <w:rPr>
          <w:rFonts w:ascii="Arial Narrow" w:hAnsi="Arial Narrow"/>
          <w:sz w:val="24"/>
          <w:szCs w:val="24"/>
        </w:rPr>
        <w:t xml:space="preserve">contre-performances significatives dûment constatées résultant de manque de diligences ou de </w:t>
      </w:r>
      <w:proofErr w:type="spellStart"/>
      <w:r w:rsidRPr="00785C57">
        <w:rPr>
          <w:rFonts w:ascii="Arial Narrow" w:hAnsi="Arial Narrow"/>
          <w:sz w:val="24"/>
          <w:szCs w:val="24"/>
        </w:rPr>
        <w:t>proactivité</w:t>
      </w:r>
      <w:proofErr w:type="spellEnd"/>
      <w:r w:rsidRPr="00785C57">
        <w:rPr>
          <w:rFonts w:ascii="Arial Narrow" w:hAnsi="Arial Narrow"/>
          <w:sz w:val="24"/>
          <w:szCs w:val="24"/>
        </w:rPr>
        <w:t xml:space="preserve"> de la personne responsable des marchés publics ou d’un retard significatif dans la production par la personne responsable des marchés publics, des rapports trimestriels sur l’exécution des marchés publics ; </w:t>
      </w:r>
    </w:p>
    <w:p w:rsidR="00340C3C" w:rsidRPr="00785C57" w:rsidRDefault="00340C3C" w:rsidP="00340C3C">
      <w:pPr>
        <w:pStyle w:val="Paragraphedeliste"/>
        <w:numPr>
          <w:ilvl w:val="0"/>
          <w:numId w:val="10"/>
        </w:numPr>
        <w:jc w:val="both"/>
        <w:rPr>
          <w:rFonts w:ascii="Arial Narrow" w:hAnsi="Arial Narrow"/>
          <w:sz w:val="24"/>
          <w:szCs w:val="24"/>
        </w:rPr>
      </w:pPr>
      <w:r w:rsidRPr="00785C57">
        <w:rPr>
          <w:rFonts w:ascii="Arial Narrow" w:hAnsi="Arial Narrow"/>
          <w:sz w:val="24"/>
          <w:szCs w:val="24"/>
        </w:rPr>
        <w:t>toutes autres fautes lourdes passibles de sanctions disciplinaires prévues par les textes réglementaires spécifiques.</w:t>
      </w:r>
    </w:p>
    <w:p w:rsidR="00340C3C" w:rsidRPr="00785C57" w:rsidRDefault="007743F9" w:rsidP="006E2CF1">
      <w:pPr>
        <w:jc w:val="both"/>
        <w:rPr>
          <w:rFonts w:ascii="Arial Narrow" w:hAnsi="Arial Narrow" w:cs="Times New Roman"/>
          <w:sz w:val="24"/>
          <w:szCs w:val="24"/>
        </w:rPr>
      </w:pPr>
      <w:r w:rsidRPr="00785C57">
        <w:rPr>
          <w:rFonts w:ascii="Arial Narrow" w:hAnsi="Arial Narrow" w:cs="Times New Roman"/>
          <w:b/>
          <w:sz w:val="24"/>
          <w:szCs w:val="24"/>
          <w:u w:val="single"/>
        </w:rPr>
        <w:lastRenderedPageBreak/>
        <w:t xml:space="preserve">Article </w:t>
      </w:r>
      <w:r w:rsidR="00182B50" w:rsidRPr="00785C57">
        <w:rPr>
          <w:rFonts w:ascii="Arial Narrow" w:hAnsi="Arial Narrow" w:cs="Times New Roman"/>
          <w:b/>
          <w:sz w:val="24"/>
          <w:szCs w:val="24"/>
          <w:u w:val="single"/>
        </w:rPr>
        <w:t>6</w:t>
      </w:r>
      <w:r w:rsidR="00182B50" w:rsidRPr="00785C57">
        <w:rPr>
          <w:rFonts w:ascii="Arial Narrow" w:hAnsi="Arial Narrow" w:cs="Times New Roman"/>
          <w:b/>
          <w:sz w:val="24"/>
          <w:szCs w:val="24"/>
        </w:rPr>
        <w:t> </w:t>
      </w:r>
      <w:r w:rsidRPr="00785C57">
        <w:rPr>
          <w:rFonts w:ascii="Arial Narrow" w:hAnsi="Arial Narrow" w:cs="Times New Roman"/>
          <w:b/>
          <w:sz w:val="24"/>
          <w:szCs w:val="24"/>
        </w:rPr>
        <w:t>:</w:t>
      </w:r>
      <w:r w:rsidR="009F17B2">
        <w:rPr>
          <w:rFonts w:ascii="Arial Narrow" w:hAnsi="Arial Narrow" w:cs="Times New Roman"/>
          <w:b/>
          <w:sz w:val="24"/>
          <w:szCs w:val="24"/>
        </w:rPr>
        <w:t xml:space="preserve"> </w:t>
      </w:r>
      <w:r w:rsidR="00340C3C" w:rsidRPr="00785C57">
        <w:rPr>
          <w:rFonts w:ascii="Arial Narrow" w:hAnsi="Arial Narrow" w:cs="Times New Roman"/>
          <w:sz w:val="24"/>
          <w:szCs w:val="24"/>
        </w:rPr>
        <w:t>L</w:t>
      </w:r>
      <w:r w:rsidR="00340C3C" w:rsidRPr="00785C57">
        <w:rPr>
          <w:rFonts w:ascii="Arial Narrow" w:hAnsi="Arial Narrow"/>
          <w:sz w:val="24"/>
          <w:szCs w:val="24"/>
        </w:rPr>
        <w:t>a Personne responsable des marchés publics est tenue au respect du secret professionnel pour les informations, faits, actes et renseignements dont elle a connaissance à l’occasion ou dans l’exerce de ses fonctions.</w:t>
      </w:r>
    </w:p>
    <w:p w:rsidR="00340C3C" w:rsidRPr="00785C57" w:rsidRDefault="007743F9" w:rsidP="00340C3C">
      <w:pPr>
        <w:jc w:val="both"/>
        <w:rPr>
          <w:rFonts w:ascii="Arial Narrow" w:hAnsi="Arial Narrow"/>
          <w:sz w:val="24"/>
          <w:szCs w:val="24"/>
        </w:rPr>
      </w:pPr>
      <w:r w:rsidRPr="00785C57">
        <w:rPr>
          <w:rFonts w:ascii="Arial Narrow" w:hAnsi="Arial Narrow" w:cs="Times New Roman"/>
          <w:b/>
          <w:sz w:val="24"/>
          <w:szCs w:val="24"/>
          <w:u w:val="single"/>
        </w:rPr>
        <w:t xml:space="preserve">Article </w:t>
      </w:r>
      <w:r w:rsidR="00182B50" w:rsidRPr="00785C57">
        <w:rPr>
          <w:rFonts w:ascii="Arial Narrow" w:hAnsi="Arial Narrow" w:cs="Times New Roman"/>
          <w:b/>
          <w:sz w:val="24"/>
          <w:szCs w:val="24"/>
          <w:u w:val="single"/>
        </w:rPr>
        <w:t>7</w:t>
      </w:r>
      <w:r w:rsidR="00182B50" w:rsidRPr="00785C57">
        <w:rPr>
          <w:rFonts w:ascii="Arial Narrow" w:hAnsi="Arial Narrow" w:cs="Times New Roman"/>
          <w:b/>
          <w:sz w:val="24"/>
          <w:szCs w:val="24"/>
        </w:rPr>
        <w:t> </w:t>
      </w:r>
      <w:r w:rsidRPr="00785C57">
        <w:rPr>
          <w:rFonts w:ascii="Arial Narrow" w:hAnsi="Arial Narrow" w:cs="Times New Roman"/>
          <w:b/>
          <w:sz w:val="24"/>
          <w:szCs w:val="24"/>
        </w:rPr>
        <w:t xml:space="preserve">: </w:t>
      </w:r>
      <w:r w:rsidR="00340C3C" w:rsidRPr="00785C57">
        <w:rPr>
          <w:rFonts w:ascii="Arial Narrow" w:hAnsi="Arial Narrow" w:cs="Times New Roman"/>
          <w:sz w:val="24"/>
          <w:szCs w:val="24"/>
        </w:rPr>
        <w:t>L</w:t>
      </w:r>
      <w:r w:rsidR="00340C3C" w:rsidRPr="00785C57">
        <w:rPr>
          <w:rFonts w:ascii="Arial Narrow" w:hAnsi="Arial Narrow"/>
          <w:sz w:val="24"/>
          <w:szCs w:val="24"/>
        </w:rPr>
        <w:t xml:space="preserve">a Personne responsable des marchés publics s’interdit toute détention directe d’intérêts dans les entreprises soumissionnaires des marchés publics de l’autorité contractante dont elle relève. Il en est de même de l’exercice dans lesdites entreprises de toute fonction salariée ou l’acceptation de tout bénéfice, de toute rémunération ou de tout avantage, sous quelque forme que ce soit, accordé par ces entreprises. </w:t>
      </w:r>
    </w:p>
    <w:p w:rsidR="00340C3C" w:rsidRPr="00785C57" w:rsidRDefault="00340C3C" w:rsidP="00340C3C">
      <w:pPr>
        <w:jc w:val="both"/>
        <w:rPr>
          <w:rFonts w:ascii="Arial Narrow" w:hAnsi="Arial Narrow"/>
          <w:sz w:val="24"/>
          <w:szCs w:val="24"/>
        </w:rPr>
      </w:pPr>
      <w:r w:rsidRPr="00785C57">
        <w:rPr>
          <w:rFonts w:ascii="Arial Narrow" w:hAnsi="Arial Narrow"/>
          <w:sz w:val="24"/>
          <w:szCs w:val="24"/>
        </w:rPr>
        <w:t>La Personne responsable des marchés publics ne peut davantage exercer d’activité commerciale ou de consultation en rapport avec sa mission. Si après avoir quitté ses fonctions, une Personne responsable des marchés publics prend des intérêts dans une entreprise, celle-ci ne peut soumissionner à un marché dont elle a eu à connaître dans le cadre de ses fonctions, qu’après un délai de cinq (05) ans.</w:t>
      </w:r>
    </w:p>
    <w:p w:rsidR="00340C3C" w:rsidRPr="00785C57" w:rsidRDefault="007743F9" w:rsidP="00340C3C">
      <w:pPr>
        <w:jc w:val="both"/>
        <w:rPr>
          <w:rFonts w:ascii="Arial Narrow" w:hAnsi="Arial Narrow"/>
          <w:sz w:val="24"/>
          <w:szCs w:val="24"/>
        </w:rPr>
      </w:pPr>
      <w:r w:rsidRPr="00785C57">
        <w:rPr>
          <w:rFonts w:ascii="Arial Narrow" w:hAnsi="Arial Narrow" w:cs="Times New Roman"/>
          <w:b/>
          <w:sz w:val="24"/>
          <w:szCs w:val="24"/>
          <w:u w:val="single"/>
        </w:rPr>
        <w:t>Article</w:t>
      </w:r>
      <w:r w:rsidR="009F17B2">
        <w:rPr>
          <w:rFonts w:ascii="Arial Narrow" w:hAnsi="Arial Narrow" w:cs="Times New Roman"/>
          <w:b/>
          <w:sz w:val="24"/>
          <w:szCs w:val="24"/>
          <w:u w:val="single"/>
        </w:rPr>
        <w:t xml:space="preserve"> </w:t>
      </w:r>
      <w:r w:rsidR="00FD41C6" w:rsidRPr="00785C57">
        <w:rPr>
          <w:rFonts w:ascii="Arial Narrow" w:hAnsi="Arial Narrow" w:cs="Times New Roman"/>
          <w:b/>
          <w:sz w:val="24"/>
          <w:szCs w:val="24"/>
          <w:u w:val="single"/>
        </w:rPr>
        <w:t>8</w:t>
      </w:r>
      <w:r w:rsidRPr="00785C57">
        <w:rPr>
          <w:rFonts w:ascii="Arial Narrow" w:hAnsi="Arial Narrow" w:cs="Times New Roman"/>
          <w:b/>
          <w:sz w:val="24"/>
          <w:szCs w:val="24"/>
        </w:rPr>
        <w:t xml:space="preserve"> : </w:t>
      </w:r>
      <w:r w:rsidR="00340C3C" w:rsidRPr="00785C57">
        <w:rPr>
          <w:rFonts w:ascii="Arial Narrow" w:hAnsi="Arial Narrow" w:cs="Times New Roman"/>
          <w:b/>
          <w:sz w:val="24"/>
          <w:szCs w:val="24"/>
        </w:rPr>
        <w:t>L</w:t>
      </w:r>
      <w:r w:rsidR="00340C3C" w:rsidRPr="00785C57">
        <w:rPr>
          <w:rFonts w:ascii="Arial Narrow" w:hAnsi="Arial Narrow"/>
          <w:sz w:val="24"/>
          <w:szCs w:val="24"/>
        </w:rPr>
        <w:t xml:space="preserve">a Personne responsable des marchés publics est assistée d’un secrétariat permanent ainsi que des directions techniques et de projets de l’autorité contractante, dans le cadre de : </w:t>
      </w:r>
    </w:p>
    <w:p w:rsidR="00340C3C" w:rsidRPr="00785C57" w:rsidRDefault="00340C3C" w:rsidP="00340C3C">
      <w:pPr>
        <w:pStyle w:val="Paragraphedeliste"/>
        <w:numPr>
          <w:ilvl w:val="0"/>
          <w:numId w:val="11"/>
        </w:numPr>
        <w:jc w:val="both"/>
        <w:rPr>
          <w:rFonts w:ascii="Arial Narrow" w:hAnsi="Arial Narrow"/>
          <w:sz w:val="24"/>
          <w:szCs w:val="24"/>
        </w:rPr>
      </w:pPr>
      <w:r w:rsidRPr="00785C57">
        <w:rPr>
          <w:rFonts w:ascii="Arial Narrow" w:hAnsi="Arial Narrow"/>
          <w:sz w:val="24"/>
          <w:szCs w:val="24"/>
        </w:rPr>
        <w:t xml:space="preserve">la planification et la programmation des marchés ; </w:t>
      </w:r>
    </w:p>
    <w:p w:rsidR="00340C3C" w:rsidRPr="00785C57" w:rsidRDefault="00340C3C" w:rsidP="00340C3C">
      <w:pPr>
        <w:pStyle w:val="Paragraphedeliste"/>
        <w:numPr>
          <w:ilvl w:val="0"/>
          <w:numId w:val="11"/>
        </w:numPr>
        <w:jc w:val="both"/>
        <w:rPr>
          <w:rFonts w:ascii="Arial Narrow" w:hAnsi="Arial Narrow"/>
          <w:sz w:val="24"/>
          <w:szCs w:val="24"/>
        </w:rPr>
      </w:pPr>
      <w:r w:rsidRPr="00785C57">
        <w:rPr>
          <w:rFonts w:ascii="Arial Narrow" w:hAnsi="Arial Narrow"/>
          <w:sz w:val="24"/>
          <w:szCs w:val="24"/>
        </w:rPr>
        <w:t xml:space="preserve">la préparation des dossiers d’appel à concurrence et le lancement de la procédure correspondante ; </w:t>
      </w:r>
    </w:p>
    <w:p w:rsidR="00340C3C" w:rsidRPr="00785C57" w:rsidRDefault="00340C3C" w:rsidP="00340C3C">
      <w:pPr>
        <w:pStyle w:val="Paragraphedeliste"/>
        <w:numPr>
          <w:ilvl w:val="0"/>
          <w:numId w:val="11"/>
        </w:numPr>
        <w:jc w:val="both"/>
        <w:rPr>
          <w:rFonts w:ascii="Arial Narrow" w:hAnsi="Arial Narrow"/>
          <w:sz w:val="24"/>
          <w:szCs w:val="24"/>
        </w:rPr>
      </w:pPr>
      <w:r w:rsidRPr="00785C57">
        <w:rPr>
          <w:rFonts w:ascii="Arial Narrow" w:hAnsi="Arial Narrow"/>
          <w:sz w:val="24"/>
          <w:szCs w:val="24"/>
        </w:rPr>
        <w:t xml:space="preserve">la publication des avis d’appels d’offres et des résultats des procédures de passation de marchés ; </w:t>
      </w:r>
    </w:p>
    <w:p w:rsidR="00340C3C" w:rsidRPr="00785C57" w:rsidRDefault="00340C3C" w:rsidP="00340C3C">
      <w:pPr>
        <w:pStyle w:val="Paragraphedeliste"/>
        <w:numPr>
          <w:ilvl w:val="0"/>
          <w:numId w:val="11"/>
        </w:numPr>
        <w:jc w:val="both"/>
        <w:rPr>
          <w:rFonts w:ascii="Arial Narrow" w:hAnsi="Arial Narrow"/>
          <w:sz w:val="24"/>
          <w:szCs w:val="24"/>
        </w:rPr>
      </w:pPr>
      <w:r w:rsidRPr="00785C57">
        <w:rPr>
          <w:rFonts w:ascii="Arial Narrow" w:hAnsi="Arial Narrow"/>
          <w:sz w:val="24"/>
          <w:szCs w:val="24"/>
        </w:rPr>
        <w:t xml:space="preserve">la gestion et le suivi de l’exécution des marchés ; </w:t>
      </w:r>
    </w:p>
    <w:p w:rsidR="00340C3C" w:rsidRPr="00785C57" w:rsidRDefault="00340C3C" w:rsidP="00340C3C">
      <w:pPr>
        <w:pStyle w:val="Paragraphedeliste"/>
        <w:numPr>
          <w:ilvl w:val="0"/>
          <w:numId w:val="11"/>
        </w:numPr>
        <w:jc w:val="both"/>
        <w:rPr>
          <w:rFonts w:ascii="Arial Narrow" w:hAnsi="Arial Narrow"/>
          <w:sz w:val="24"/>
          <w:szCs w:val="24"/>
        </w:rPr>
      </w:pPr>
      <w:r w:rsidRPr="00785C57">
        <w:rPr>
          <w:rFonts w:ascii="Arial Narrow" w:hAnsi="Arial Narrow"/>
          <w:sz w:val="24"/>
          <w:szCs w:val="24"/>
        </w:rPr>
        <w:t>la réception des ouvrages, fournitures et services.</w:t>
      </w:r>
    </w:p>
    <w:p w:rsidR="00361E0D" w:rsidRPr="00785C57" w:rsidRDefault="007743F9" w:rsidP="006E2CF1">
      <w:pPr>
        <w:jc w:val="both"/>
        <w:rPr>
          <w:rFonts w:ascii="Arial Narrow" w:eastAsia="Times New Roman" w:hAnsi="Arial Narrow" w:cs="Times New Roman"/>
          <w:sz w:val="24"/>
          <w:szCs w:val="24"/>
        </w:rPr>
      </w:pPr>
      <w:r w:rsidRPr="00785C57">
        <w:rPr>
          <w:rFonts w:ascii="Arial Narrow" w:hAnsi="Arial Narrow" w:cs="Times New Roman"/>
          <w:b/>
          <w:sz w:val="24"/>
          <w:szCs w:val="24"/>
          <w:u w:val="single"/>
        </w:rPr>
        <w:t xml:space="preserve">Article </w:t>
      </w:r>
      <w:r w:rsidR="00FD41C6" w:rsidRPr="00785C57">
        <w:rPr>
          <w:rFonts w:ascii="Arial Narrow" w:hAnsi="Arial Narrow" w:cs="Times New Roman"/>
          <w:b/>
          <w:sz w:val="24"/>
          <w:szCs w:val="24"/>
          <w:u w:val="single"/>
        </w:rPr>
        <w:t>9</w:t>
      </w:r>
      <w:r w:rsidRPr="00785C57">
        <w:rPr>
          <w:rFonts w:ascii="Arial Narrow" w:hAnsi="Arial Narrow" w:cs="Times New Roman"/>
          <w:b/>
          <w:sz w:val="24"/>
          <w:szCs w:val="24"/>
        </w:rPr>
        <w:t xml:space="preserve"> : </w:t>
      </w:r>
      <w:r w:rsidR="003638EE" w:rsidRPr="00785C57">
        <w:rPr>
          <w:rFonts w:ascii="Arial Narrow" w:eastAsia="Times New Roman" w:hAnsi="Arial Narrow" w:cs="Times New Roman"/>
          <w:sz w:val="24"/>
          <w:szCs w:val="24"/>
        </w:rPr>
        <w:t xml:space="preserve">Les primes et indemnités à allouer </w:t>
      </w:r>
      <w:r w:rsidR="009668BA" w:rsidRPr="00785C57">
        <w:rPr>
          <w:rFonts w:ascii="Arial Narrow" w:eastAsia="Times New Roman" w:hAnsi="Arial Narrow" w:cs="Times New Roman"/>
          <w:sz w:val="24"/>
          <w:szCs w:val="24"/>
        </w:rPr>
        <w:t xml:space="preserve">à la Personne responsable des </w:t>
      </w:r>
      <w:r w:rsidR="00361E0D" w:rsidRPr="00785C57">
        <w:rPr>
          <w:rFonts w:ascii="Arial Narrow" w:eastAsia="Times New Roman" w:hAnsi="Arial Narrow" w:cs="Times New Roman"/>
          <w:sz w:val="24"/>
          <w:szCs w:val="24"/>
        </w:rPr>
        <w:t xml:space="preserve">marchés publics sont fixées par arrêté </w:t>
      </w:r>
      <w:r w:rsidR="003638EE" w:rsidRPr="00785C57">
        <w:rPr>
          <w:rFonts w:ascii="Arial Narrow" w:eastAsia="Times New Roman" w:hAnsi="Arial Narrow" w:cs="Times New Roman"/>
          <w:sz w:val="24"/>
          <w:szCs w:val="24"/>
        </w:rPr>
        <w:t>du Ministre en charge des Finances</w:t>
      </w:r>
      <w:r w:rsidR="00361E0D" w:rsidRPr="00785C57">
        <w:rPr>
          <w:rFonts w:ascii="Arial Narrow" w:eastAsia="Times New Roman" w:hAnsi="Arial Narrow" w:cs="Times New Roman"/>
          <w:sz w:val="24"/>
          <w:szCs w:val="24"/>
        </w:rPr>
        <w:t>.</w:t>
      </w:r>
    </w:p>
    <w:p w:rsidR="007743F9" w:rsidRPr="00785C57" w:rsidRDefault="007743F9" w:rsidP="006E2CF1">
      <w:pPr>
        <w:jc w:val="both"/>
        <w:rPr>
          <w:rFonts w:ascii="Arial Narrow" w:hAnsi="Arial Narrow" w:cs="Times New Roman"/>
          <w:sz w:val="24"/>
          <w:szCs w:val="24"/>
        </w:rPr>
      </w:pPr>
      <w:r w:rsidRPr="00785C57">
        <w:rPr>
          <w:rFonts w:ascii="Arial Narrow" w:hAnsi="Arial Narrow" w:cs="Times New Roman"/>
          <w:b/>
          <w:sz w:val="24"/>
          <w:szCs w:val="24"/>
          <w:u w:val="single"/>
        </w:rPr>
        <w:t>Article 1</w:t>
      </w:r>
      <w:r w:rsidR="00FD41C6" w:rsidRPr="00785C57">
        <w:rPr>
          <w:rFonts w:ascii="Arial Narrow" w:hAnsi="Arial Narrow" w:cs="Times New Roman"/>
          <w:b/>
          <w:sz w:val="24"/>
          <w:szCs w:val="24"/>
          <w:u w:val="single"/>
        </w:rPr>
        <w:t>0</w:t>
      </w:r>
      <w:r w:rsidRPr="00785C57">
        <w:rPr>
          <w:rFonts w:ascii="Arial Narrow" w:hAnsi="Arial Narrow" w:cs="Times New Roman"/>
          <w:b/>
          <w:sz w:val="24"/>
          <w:szCs w:val="24"/>
        </w:rPr>
        <w:t xml:space="preserve"> : </w:t>
      </w:r>
      <w:r w:rsidRPr="00785C57">
        <w:rPr>
          <w:rFonts w:ascii="Arial Narrow" w:hAnsi="Arial Narrow" w:cs="Times New Roman"/>
          <w:sz w:val="24"/>
          <w:szCs w:val="24"/>
        </w:rPr>
        <w:t>Les</w:t>
      </w:r>
      <w:r w:rsidR="009F17B2">
        <w:rPr>
          <w:rFonts w:ascii="Arial Narrow" w:hAnsi="Arial Narrow" w:cs="Times New Roman"/>
          <w:sz w:val="24"/>
          <w:szCs w:val="24"/>
        </w:rPr>
        <w:t xml:space="preserve"> </w:t>
      </w:r>
      <w:r w:rsidRPr="00785C57">
        <w:rPr>
          <w:rFonts w:ascii="Arial Narrow" w:hAnsi="Arial Narrow" w:cs="Times New Roman"/>
          <w:sz w:val="24"/>
          <w:szCs w:val="24"/>
        </w:rPr>
        <w:t xml:space="preserve">ressources nécessaires au fonctionnement de la </w:t>
      </w:r>
      <w:r w:rsidR="009668BA" w:rsidRPr="00785C57">
        <w:rPr>
          <w:rFonts w:ascii="Arial Narrow" w:hAnsi="Arial Narrow" w:cs="Times New Roman"/>
          <w:sz w:val="24"/>
          <w:szCs w:val="24"/>
        </w:rPr>
        <w:t>Personne responsable</w:t>
      </w:r>
      <w:r w:rsidRPr="00785C57">
        <w:rPr>
          <w:rFonts w:ascii="Arial Narrow" w:hAnsi="Arial Narrow" w:cs="Times New Roman"/>
          <w:sz w:val="24"/>
          <w:szCs w:val="24"/>
        </w:rPr>
        <w:t xml:space="preserve"> des </w:t>
      </w:r>
      <w:r w:rsidR="009668BA" w:rsidRPr="00785C57">
        <w:rPr>
          <w:rFonts w:ascii="Arial Narrow" w:hAnsi="Arial Narrow" w:cs="Times New Roman"/>
          <w:sz w:val="24"/>
          <w:szCs w:val="24"/>
        </w:rPr>
        <w:t>m</w:t>
      </w:r>
      <w:r w:rsidRPr="00785C57">
        <w:rPr>
          <w:rFonts w:ascii="Arial Narrow" w:hAnsi="Arial Narrow" w:cs="Times New Roman"/>
          <w:sz w:val="24"/>
          <w:szCs w:val="24"/>
        </w:rPr>
        <w:t xml:space="preserve">archés </w:t>
      </w:r>
      <w:r w:rsidR="009668BA" w:rsidRPr="00785C57">
        <w:rPr>
          <w:rFonts w:ascii="Arial Narrow" w:hAnsi="Arial Narrow" w:cs="Times New Roman"/>
          <w:sz w:val="24"/>
          <w:szCs w:val="24"/>
        </w:rPr>
        <w:t>p</w:t>
      </w:r>
      <w:r w:rsidRPr="00785C57">
        <w:rPr>
          <w:rFonts w:ascii="Arial Narrow" w:hAnsi="Arial Narrow" w:cs="Times New Roman"/>
          <w:sz w:val="24"/>
          <w:szCs w:val="24"/>
        </w:rPr>
        <w:t xml:space="preserve">ublics sont imputables au budget </w:t>
      </w:r>
      <w:r w:rsidR="00DB3CCB" w:rsidRPr="00785C57">
        <w:rPr>
          <w:rFonts w:ascii="Arial Narrow" w:hAnsi="Arial Narrow" w:cs="Times New Roman"/>
          <w:sz w:val="24"/>
          <w:szCs w:val="24"/>
        </w:rPr>
        <w:t xml:space="preserve">de </w:t>
      </w:r>
      <w:r w:rsidR="006D50D9" w:rsidRPr="00785C57">
        <w:rPr>
          <w:rFonts w:ascii="Arial Narrow" w:hAnsi="Arial Narrow" w:cs="Times New Roman"/>
          <w:i/>
          <w:sz w:val="24"/>
          <w:szCs w:val="24"/>
        </w:rPr>
        <w:t xml:space="preserve">[insérer </w:t>
      </w:r>
      <w:r w:rsidR="00182B50" w:rsidRPr="00785C57">
        <w:rPr>
          <w:rFonts w:ascii="Arial Narrow" w:hAnsi="Arial Narrow" w:cs="Times New Roman"/>
          <w:i/>
          <w:sz w:val="24"/>
          <w:szCs w:val="24"/>
        </w:rPr>
        <w:t>nom de l’</w:t>
      </w:r>
      <w:r w:rsidR="006D50D9" w:rsidRPr="00785C57">
        <w:rPr>
          <w:rFonts w:ascii="Arial Narrow" w:hAnsi="Arial Narrow" w:cs="Times New Roman"/>
          <w:i/>
          <w:sz w:val="24"/>
          <w:szCs w:val="24"/>
        </w:rPr>
        <w:t>autorité contractante]</w:t>
      </w:r>
      <w:r w:rsidRPr="00785C57">
        <w:rPr>
          <w:rFonts w:ascii="Arial Narrow" w:hAnsi="Arial Narrow" w:cs="Times New Roman"/>
          <w:i/>
          <w:sz w:val="24"/>
          <w:szCs w:val="24"/>
        </w:rPr>
        <w:t>.</w:t>
      </w:r>
    </w:p>
    <w:p w:rsidR="007743F9" w:rsidRDefault="007743F9" w:rsidP="006E2CF1">
      <w:pPr>
        <w:jc w:val="both"/>
        <w:rPr>
          <w:rFonts w:ascii="Arial Narrow" w:eastAsia="Times New Roman" w:hAnsi="Arial Narrow" w:cs="Times New Roman"/>
          <w:sz w:val="24"/>
          <w:szCs w:val="24"/>
        </w:rPr>
      </w:pPr>
      <w:r w:rsidRPr="00785C57">
        <w:rPr>
          <w:rFonts w:ascii="Arial Narrow" w:hAnsi="Arial Narrow" w:cs="Times New Roman"/>
          <w:b/>
          <w:sz w:val="24"/>
          <w:szCs w:val="24"/>
          <w:u w:val="single"/>
        </w:rPr>
        <w:t xml:space="preserve">Article </w:t>
      </w:r>
      <w:r w:rsidR="009039F8" w:rsidRPr="00785C57">
        <w:rPr>
          <w:rFonts w:ascii="Arial Narrow" w:hAnsi="Arial Narrow" w:cs="Times New Roman"/>
          <w:b/>
          <w:sz w:val="24"/>
          <w:szCs w:val="24"/>
          <w:u w:val="single"/>
        </w:rPr>
        <w:t>1</w:t>
      </w:r>
      <w:r w:rsidR="00FD41C6" w:rsidRPr="00785C57">
        <w:rPr>
          <w:rFonts w:ascii="Arial Narrow" w:hAnsi="Arial Narrow" w:cs="Times New Roman"/>
          <w:b/>
          <w:sz w:val="24"/>
          <w:szCs w:val="24"/>
          <w:u w:val="single"/>
        </w:rPr>
        <w:t>1</w:t>
      </w:r>
      <w:r w:rsidRPr="00785C57">
        <w:rPr>
          <w:rFonts w:ascii="Arial Narrow" w:hAnsi="Arial Narrow" w:cs="Times New Roman"/>
          <w:b/>
          <w:sz w:val="24"/>
          <w:szCs w:val="24"/>
        </w:rPr>
        <w:t> </w:t>
      </w:r>
      <w:r w:rsidR="00361E0D" w:rsidRPr="00785C57">
        <w:rPr>
          <w:rFonts w:ascii="Arial Narrow" w:hAnsi="Arial Narrow"/>
          <w:b/>
          <w:color w:val="0F243E" w:themeColor="text2" w:themeShade="80"/>
          <w:sz w:val="24"/>
          <w:szCs w:val="24"/>
        </w:rPr>
        <w:t xml:space="preserve">: </w:t>
      </w:r>
      <w:r w:rsidR="00361E0D" w:rsidRPr="00785C57">
        <w:rPr>
          <w:rFonts w:ascii="Arial Narrow" w:eastAsia="Times New Roman" w:hAnsi="Arial Narrow" w:cs="Times New Roman"/>
          <w:sz w:val="24"/>
          <w:szCs w:val="24"/>
        </w:rPr>
        <w:t>Le/</w:t>
      </w:r>
      <w:r w:rsidR="00FD41C6" w:rsidRPr="00785C57">
        <w:rPr>
          <w:rFonts w:ascii="Arial Narrow" w:eastAsia="Times New Roman" w:hAnsi="Arial Narrow" w:cs="Times New Roman"/>
          <w:sz w:val="24"/>
          <w:szCs w:val="24"/>
        </w:rPr>
        <w:t>L</w:t>
      </w:r>
      <w:r w:rsidR="00361E0D" w:rsidRPr="00785C57">
        <w:rPr>
          <w:rFonts w:ascii="Arial Narrow" w:eastAsia="Times New Roman" w:hAnsi="Arial Narrow" w:cs="Times New Roman"/>
          <w:sz w:val="24"/>
          <w:szCs w:val="24"/>
        </w:rPr>
        <w:t>a présent(e) arrêté/décision</w:t>
      </w:r>
      <w:r w:rsidR="00182B50" w:rsidRPr="00785C57">
        <w:rPr>
          <w:rFonts w:ascii="Arial Narrow" w:eastAsia="Times New Roman" w:hAnsi="Arial Narrow" w:cs="Times New Roman"/>
          <w:sz w:val="24"/>
          <w:szCs w:val="24"/>
        </w:rPr>
        <w:t>, qui</w:t>
      </w:r>
      <w:r w:rsidR="00361E0D" w:rsidRPr="00785C57">
        <w:rPr>
          <w:rFonts w:ascii="Arial Narrow" w:eastAsia="Times New Roman" w:hAnsi="Arial Narrow" w:cs="Times New Roman"/>
          <w:sz w:val="24"/>
          <w:szCs w:val="24"/>
        </w:rPr>
        <w:t xml:space="preserve"> prend effet pour compter de la date de sa signature, abroge toutes dispositions antérieures contraires</w:t>
      </w:r>
      <w:r w:rsidR="00182B50" w:rsidRPr="00785C57">
        <w:rPr>
          <w:rFonts w:ascii="Arial Narrow" w:eastAsia="Times New Roman" w:hAnsi="Arial Narrow" w:cs="Times New Roman"/>
          <w:sz w:val="24"/>
          <w:szCs w:val="24"/>
        </w:rPr>
        <w:t xml:space="preserve"> et </w:t>
      </w:r>
      <w:r w:rsidR="00361E0D" w:rsidRPr="00785C57">
        <w:rPr>
          <w:rFonts w:ascii="Arial Narrow" w:eastAsia="Times New Roman" w:hAnsi="Arial Narrow" w:cs="Times New Roman"/>
          <w:sz w:val="24"/>
          <w:szCs w:val="24"/>
        </w:rPr>
        <w:t xml:space="preserve">sera publié </w:t>
      </w:r>
      <w:r w:rsidR="0074297C" w:rsidRPr="00785C57">
        <w:rPr>
          <w:rFonts w:ascii="Arial Narrow" w:eastAsia="Times New Roman" w:hAnsi="Arial Narrow" w:cs="Times New Roman"/>
          <w:sz w:val="24"/>
          <w:szCs w:val="24"/>
        </w:rPr>
        <w:t>partout où besoin sera</w:t>
      </w:r>
      <w:r w:rsidR="00361E0D" w:rsidRPr="00785C57">
        <w:rPr>
          <w:rFonts w:ascii="Arial Narrow" w:eastAsia="Times New Roman" w:hAnsi="Arial Narrow" w:cs="Times New Roman"/>
          <w:sz w:val="24"/>
          <w:szCs w:val="24"/>
        </w:rPr>
        <w:t>.</w:t>
      </w:r>
    </w:p>
    <w:p w:rsidR="00101D05" w:rsidRPr="00D36890" w:rsidRDefault="00101D05" w:rsidP="00101D05">
      <w:pPr>
        <w:spacing w:after="0" w:line="240" w:lineRule="auto"/>
        <w:jc w:val="both"/>
        <w:rPr>
          <w:rFonts w:ascii="Arial Narrow" w:eastAsia="Times New Roman" w:hAnsi="Arial Narrow" w:cs="Times New Roman"/>
          <w:sz w:val="16"/>
          <w:szCs w:val="16"/>
        </w:rPr>
      </w:pPr>
    </w:p>
    <w:p w:rsidR="000C7139" w:rsidRPr="00785C57" w:rsidRDefault="009F17B2" w:rsidP="00101D05">
      <w:pPr>
        <w:autoSpaceDE w:val="0"/>
        <w:autoSpaceDN w:val="0"/>
        <w:adjustRightInd w:val="0"/>
        <w:spacing w:after="120" w:line="240" w:lineRule="auto"/>
        <w:ind w:left="3540" w:firstLine="708"/>
        <w:jc w:val="both"/>
        <w:rPr>
          <w:rFonts w:ascii="Arial Narrow" w:hAnsi="Arial Narrow"/>
          <w:color w:val="0F243E" w:themeColor="text2" w:themeShade="80"/>
          <w:sz w:val="24"/>
          <w:szCs w:val="24"/>
        </w:rPr>
      </w:pPr>
      <w:r>
        <w:rPr>
          <w:rFonts w:ascii="Arial Narrow" w:hAnsi="Arial Narrow"/>
          <w:color w:val="0F243E" w:themeColor="text2" w:themeShade="80"/>
          <w:sz w:val="24"/>
          <w:szCs w:val="24"/>
        </w:rPr>
        <w:t>[</w:t>
      </w:r>
      <w:r w:rsidRPr="009F17B2">
        <w:rPr>
          <w:rFonts w:ascii="Arial Narrow" w:hAnsi="Arial Narrow"/>
          <w:i/>
          <w:color w:val="0F243E" w:themeColor="text2" w:themeShade="80"/>
          <w:sz w:val="24"/>
          <w:szCs w:val="24"/>
        </w:rPr>
        <w:t>Insérer la ville</w:t>
      </w:r>
      <w:r>
        <w:rPr>
          <w:rFonts w:ascii="Arial Narrow" w:hAnsi="Arial Narrow"/>
          <w:color w:val="0F243E" w:themeColor="text2" w:themeShade="80"/>
          <w:sz w:val="24"/>
          <w:szCs w:val="24"/>
        </w:rPr>
        <w:t>]</w:t>
      </w:r>
      <w:r w:rsidR="000C7139" w:rsidRPr="00785C57">
        <w:rPr>
          <w:rFonts w:ascii="Arial Narrow" w:hAnsi="Arial Narrow"/>
          <w:color w:val="0F243E" w:themeColor="text2" w:themeShade="80"/>
          <w:sz w:val="24"/>
          <w:szCs w:val="24"/>
        </w:rPr>
        <w:t>, le [</w:t>
      </w:r>
      <w:r w:rsidR="000C7139" w:rsidRPr="00785C57">
        <w:rPr>
          <w:rFonts w:ascii="Arial Narrow" w:hAnsi="Arial Narrow"/>
          <w:i/>
          <w:color w:val="0F243E" w:themeColor="text2" w:themeShade="80"/>
          <w:sz w:val="24"/>
          <w:szCs w:val="24"/>
        </w:rPr>
        <w:t>Insérer date de signature</w:t>
      </w:r>
      <w:r w:rsidR="000C7139" w:rsidRPr="00785C57">
        <w:rPr>
          <w:rFonts w:ascii="Arial Narrow" w:hAnsi="Arial Narrow"/>
          <w:color w:val="0F243E" w:themeColor="text2" w:themeShade="80"/>
          <w:sz w:val="24"/>
          <w:szCs w:val="24"/>
        </w:rPr>
        <w:t>]</w:t>
      </w:r>
    </w:p>
    <w:p w:rsidR="000C7139" w:rsidRPr="00D36890" w:rsidRDefault="000C7139" w:rsidP="00101D05">
      <w:pPr>
        <w:spacing w:after="120" w:line="240" w:lineRule="auto"/>
        <w:jc w:val="both"/>
        <w:rPr>
          <w:rFonts w:ascii="Arial Narrow" w:hAnsi="Arial Narrow"/>
          <w:color w:val="0F243E" w:themeColor="text2" w:themeShade="80"/>
          <w:sz w:val="16"/>
          <w:szCs w:val="16"/>
        </w:rPr>
      </w:pPr>
    </w:p>
    <w:p w:rsidR="000C7139" w:rsidRPr="00785C57" w:rsidRDefault="000C7139" w:rsidP="00101D05">
      <w:pPr>
        <w:spacing w:after="120" w:line="240" w:lineRule="auto"/>
        <w:ind w:left="4248"/>
        <w:rPr>
          <w:rFonts w:ascii="Arial Narrow" w:hAnsi="Arial Narrow"/>
          <w:color w:val="0F243E" w:themeColor="text2" w:themeShade="80"/>
          <w:sz w:val="24"/>
          <w:szCs w:val="24"/>
        </w:rPr>
      </w:pPr>
      <w:r w:rsidRPr="00785C57">
        <w:rPr>
          <w:rFonts w:ascii="Arial Narrow" w:hAnsi="Arial Narrow"/>
          <w:color w:val="0F243E" w:themeColor="text2" w:themeShade="80"/>
          <w:sz w:val="24"/>
          <w:szCs w:val="24"/>
        </w:rPr>
        <w:t>Le/La [</w:t>
      </w:r>
      <w:r w:rsidRPr="00785C57">
        <w:rPr>
          <w:rFonts w:ascii="Arial Narrow" w:hAnsi="Arial Narrow"/>
          <w:i/>
          <w:color w:val="0F243E" w:themeColor="text2" w:themeShade="80"/>
          <w:sz w:val="24"/>
          <w:szCs w:val="24"/>
        </w:rPr>
        <w:t>Insérer titre du 1</w:t>
      </w:r>
      <w:r w:rsidRPr="00785C57">
        <w:rPr>
          <w:rFonts w:ascii="Arial Narrow" w:hAnsi="Arial Narrow"/>
          <w:i/>
          <w:color w:val="0F243E" w:themeColor="text2" w:themeShade="80"/>
          <w:sz w:val="24"/>
          <w:szCs w:val="24"/>
          <w:vertAlign w:val="superscript"/>
        </w:rPr>
        <w:t>er</w:t>
      </w:r>
      <w:r w:rsidRPr="00785C57">
        <w:rPr>
          <w:rFonts w:ascii="Arial Narrow" w:hAnsi="Arial Narrow"/>
          <w:i/>
          <w:color w:val="0F243E" w:themeColor="text2" w:themeShade="80"/>
          <w:sz w:val="24"/>
          <w:szCs w:val="24"/>
        </w:rPr>
        <w:t xml:space="preserve"> responsable de la structure</w:t>
      </w:r>
      <w:r w:rsidRPr="00785C57">
        <w:rPr>
          <w:rFonts w:ascii="Arial Narrow" w:hAnsi="Arial Narrow"/>
          <w:color w:val="0F243E" w:themeColor="text2" w:themeShade="80"/>
          <w:sz w:val="24"/>
          <w:szCs w:val="24"/>
        </w:rPr>
        <w:t>]</w:t>
      </w:r>
    </w:p>
    <w:p w:rsidR="000C7139" w:rsidRPr="00D36890" w:rsidRDefault="000C7139" w:rsidP="00101D05">
      <w:pPr>
        <w:spacing w:after="120" w:line="240" w:lineRule="auto"/>
        <w:jc w:val="both"/>
        <w:rPr>
          <w:rFonts w:ascii="Arial Narrow" w:hAnsi="Arial Narrow"/>
          <w:color w:val="0F243E" w:themeColor="text2" w:themeShade="80"/>
          <w:sz w:val="16"/>
          <w:szCs w:val="16"/>
        </w:rPr>
      </w:pPr>
      <w:bookmarkStart w:id="0" w:name="_GoBack"/>
      <w:bookmarkEnd w:id="0"/>
    </w:p>
    <w:p w:rsidR="000C7139" w:rsidRPr="00785C57" w:rsidRDefault="000C7139" w:rsidP="00101D05">
      <w:pPr>
        <w:spacing w:after="120" w:line="240" w:lineRule="auto"/>
        <w:ind w:left="4248"/>
        <w:rPr>
          <w:rFonts w:ascii="Arial Narrow" w:hAnsi="Arial Narrow"/>
          <w:color w:val="0F243E" w:themeColor="text2" w:themeShade="80"/>
          <w:sz w:val="24"/>
          <w:szCs w:val="24"/>
          <w:u w:val="single"/>
        </w:rPr>
      </w:pPr>
      <w:r w:rsidRPr="00785C57">
        <w:rPr>
          <w:rFonts w:ascii="Arial Narrow" w:hAnsi="Arial Narrow"/>
          <w:color w:val="0F243E" w:themeColor="text2" w:themeShade="80"/>
          <w:sz w:val="24"/>
          <w:szCs w:val="24"/>
          <w:u w:val="single"/>
        </w:rPr>
        <w:t>[</w:t>
      </w:r>
      <w:r w:rsidRPr="00785C57">
        <w:rPr>
          <w:rFonts w:ascii="Arial Narrow" w:hAnsi="Arial Narrow"/>
          <w:i/>
          <w:color w:val="0F243E" w:themeColor="text2" w:themeShade="80"/>
          <w:sz w:val="24"/>
          <w:szCs w:val="24"/>
        </w:rPr>
        <w:t>Insérer signature et cachet du 1</w:t>
      </w:r>
      <w:r w:rsidRPr="00785C57">
        <w:rPr>
          <w:rFonts w:ascii="Arial Narrow" w:hAnsi="Arial Narrow"/>
          <w:i/>
          <w:color w:val="0F243E" w:themeColor="text2" w:themeShade="80"/>
          <w:sz w:val="24"/>
          <w:szCs w:val="24"/>
          <w:vertAlign w:val="superscript"/>
        </w:rPr>
        <w:t>er</w:t>
      </w:r>
      <w:r w:rsidRPr="00785C57">
        <w:rPr>
          <w:rFonts w:ascii="Arial Narrow" w:hAnsi="Arial Narrow"/>
          <w:i/>
          <w:color w:val="0F243E" w:themeColor="text2" w:themeShade="80"/>
          <w:sz w:val="24"/>
          <w:szCs w:val="24"/>
        </w:rPr>
        <w:t xml:space="preserve"> responsable</w:t>
      </w:r>
      <w:r w:rsidRPr="00785C57">
        <w:rPr>
          <w:rFonts w:ascii="Arial Narrow" w:hAnsi="Arial Narrow"/>
          <w:color w:val="0F243E" w:themeColor="text2" w:themeShade="80"/>
          <w:sz w:val="24"/>
          <w:szCs w:val="24"/>
          <w:u w:val="single"/>
        </w:rPr>
        <w:t>]</w:t>
      </w:r>
    </w:p>
    <w:p w:rsidR="000C7139" w:rsidRPr="00785C57" w:rsidRDefault="000C7139" w:rsidP="009F17B2">
      <w:pPr>
        <w:spacing w:after="120"/>
        <w:jc w:val="right"/>
        <w:rPr>
          <w:rFonts w:ascii="Arial Narrow" w:hAnsi="Arial Narrow"/>
          <w:color w:val="0F243E" w:themeColor="text2" w:themeShade="80"/>
          <w:sz w:val="24"/>
          <w:szCs w:val="24"/>
        </w:rPr>
      </w:pPr>
    </w:p>
    <w:p w:rsidR="000C7139" w:rsidRPr="00785C57" w:rsidRDefault="000C7139" w:rsidP="00101D05">
      <w:pPr>
        <w:spacing w:after="120" w:line="240" w:lineRule="auto"/>
        <w:jc w:val="both"/>
        <w:rPr>
          <w:rFonts w:ascii="Arial Narrow" w:hAnsi="Arial Narrow"/>
          <w:b/>
          <w:color w:val="0F243E" w:themeColor="text2" w:themeShade="80"/>
          <w:sz w:val="24"/>
          <w:szCs w:val="24"/>
          <w:u w:val="single"/>
        </w:rPr>
      </w:pPr>
      <w:r w:rsidRPr="00785C57">
        <w:rPr>
          <w:rFonts w:ascii="Arial Narrow" w:hAnsi="Arial Narrow"/>
          <w:b/>
          <w:color w:val="0F243E" w:themeColor="text2" w:themeShade="80"/>
          <w:sz w:val="24"/>
          <w:szCs w:val="24"/>
          <w:u w:val="single"/>
        </w:rPr>
        <w:t>Ampliations</w:t>
      </w:r>
    </w:p>
    <w:p w:rsidR="000C7139" w:rsidRPr="00785C57" w:rsidRDefault="000C7139" w:rsidP="00101D05">
      <w:pPr>
        <w:spacing w:after="0" w:line="240" w:lineRule="auto"/>
        <w:jc w:val="both"/>
        <w:rPr>
          <w:rFonts w:ascii="Arial Narrow" w:hAnsi="Arial Narrow"/>
          <w:color w:val="0F243E" w:themeColor="text2" w:themeShade="80"/>
          <w:sz w:val="24"/>
          <w:szCs w:val="24"/>
        </w:rPr>
      </w:pPr>
      <w:r w:rsidRPr="00785C57">
        <w:rPr>
          <w:rFonts w:ascii="Arial Narrow" w:hAnsi="Arial Narrow"/>
          <w:color w:val="0F243E" w:themeColor="text2" w:themeShade="80"/>
          <w:sz w:val="24"/>
          <w:szCs w:val="24"/>
        </w:rPr>
        <w:t>------</w:t>
      </w:r>
    </w:p>
    <w:p w:rsidR="000C7139" w:rsidRPr="00785C57" w:rsidRDefault="000C7139" w:rsidP="00101D05">
      <w:pPr>
        <w:spacing w:after="0" w:line="240" w:lineRule="auto"/>
        <w:jc w:val="both"/>
        <w:rPr>
          <w:rFonts w:ascii="Arial Narrow" w:hAnsi="Arial Narrow"/>
          <w:color w:val="0F243E" w:themeColor="text2" w:themeShade="80"/>
          <w:sz w:val="24"/>
          <w:szCs w:val="24"/>
        </w:rPr>
      </w:pPr>
      <w:r w:rsidRPr="00785C57">
        <w:rPr>
          <w:rFonts w:ascii="Arial Narrow" w:hAnsi="Arial Narrow"/>
          <w:color w:val="0F243E" w:themeColor="text2" w:themeShade="80"/>
          <w:sz w:val="24"/>
          <w:szCs w:val="24"/>
        </w:rPr>
        <w:t>------</w:t>
      </w:r>
    </w:p>
    <w:p w:rsidR="000C7139" w:rsidRPr="00785C57" w:rsidRDefault="000C7139" w:rsidP="00101D05">
      <w:pPr>
        <w:spacing w:after="0" w:line="240" w:lineRule="auto"/>
        <w:jc w:val="both"/>
        <w:rPr>
          <w:rFonts w:ascii="Arial Narrow" w:hAnsi="Arial Narrow" w:cs="Times New Roman"/>
          <w:sz w:val="24"/>
          <w:szCs w:val="24"/>
        </w:rPr>
      </w:pPr>
      <w:r w:rsidRPr="00785C57">
        <w:rPr>
          <w:rFonts w:ascii="Arial Narrow" w:hAnsi="Arial Narrow"/>
          <w:color w:val="0F243E" w:themeColor="text2" w:themeShade="80"/>
          <w:sz w:val="24"/>
          <w:szCs w:val="24"/>
        </w:rPr>
        <w:t>------</w:t>
      </w:r>
    </w:p>
    <w:sectPr w:rsidR="000C7139" w:rsidRPr="00785C57" w:rsidSect="00373307">
      <w:footerReference w:type="default" r:id="rId9"/>
      <w:footerReference w:type="first" r:id="rId10"/>
      <w:pgSz w:w="11906" w:h="16838"/>
      <w:pgMar w:top="1315"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7679" w:rsidRDefault="00067679" w:rsidP="00A63B92">
      <w:pPr>
        <w:spacing w:after="0" w:line="240" w:lineRule="auto"/>
      </w:pPr>
      <w:r>
        <w:separator/>
      </w:r>
    </w:p>
  </w:endnote>
  <w:endnote w:type="continuationSeparator" w:id="0">
    <w:p w:rsidR="00067679" w:rsidRDefault="00067679" w:rsidP="00A63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890" w:rsidRDefault="00D36890" w:rsidP="00D36890">
    <w:pPr>
      <w:pStyle w:val="Pieddepage"/>
      <w:pBdr>
        <w:top w:val="single" w:sz="4" w:space="1" w:color="auto"/>
      </w:pBdr>
      <w:jc w:val="center"/>
      <w:rPr>
        <w:rFonts w:ascii="Arial Narrow" w:hAnsi="Arial Narrow"/>
        <w:b/>
        <w:bCs/>
        <w:i/>
        <w:sz w:val="18"/>
        <w:szCs w:val="18"/>
      </w:rPr>
    </w:pPr>
  </w:p>
  <w:p w:rsidR="00373307" w:rsidRPr="00D36890" w:rsidRDefault="00D36890" w:rsidP="00D36890">
    <w:pPr>
      <w:pStyle w:val="Pieddepage"/>
      <w:pBdr>
        <w:top w:val="single" w:sz="4" w:space="1" w:color="auto"/>
      </w:pBdr>
      <w:jc w:val="center"/>
      <w:rPr>
        <w:b/>
        <w:i/>
        <w:sz w:val="18"/>
        <w:szCs w:val="18"/>
      </w:rPr>
    </w:pPr>
    <w:r w:rsidRPr="005A6BFD">
      <w:rPr>
        <w:rFonts w:ascii="Arial Narrow" w:hAnsi="Arial Narrow"/>
        <w:b/>
        <w:bCs/>
        <w:i/>
        <w:sz w:val="18"/>
        <w:szCs w:val="18"/>
      </w:rPr>
      <w:t>EN APPLICATION DE LA DECISION N° 2022-001/ARMP/PR-CR/SP/DRAJ/SA DU 31 MARS 2022 PORTANT MISE EN APPLICATION DES MODELES-TYPES D’ACTES D’ORGANISATION ET DE FONCTIONNEMENT DES ORGANES DE PASSATION ET DE CONTRÔLE DES MARCHES PUBLICS EN REPUBLIQUE DU BENIN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257" w:rsidRDefault="000B7257" w:rsidP="000B7257">
    <w:pPr>
      <w:pStyle w:val="Pieddepage"/>
      <w:jc w:val="center"/>
      <w:rPr>
        <w:rFonts w:ascii="Arial Narrow" w:hAnsi="Arial Narrow"/>
        <w:b/>
        <w:bCs/>
        <w:sz w:val="20"/>
        <w:szCs w:val="20"/>
      </w:rPr>
    </w:pPr>
  </w:p>
  <w:p w:rsidR="000B7257" w:rsidRPr="00D36890" w:rsidRDefault="00D36890" w:rsidP="00D36890">
    <w:pPr>
      <w:pStyle w:val="Pieddepage"/>
      <w:pBdr>
        <w:top w:val="single" w:sz="4" w:space="1" w:color="auto"/>
      </w:pBdr>
      <w:jc w:val="center"/>
      <w:rPr>
        <w:b/>
        <w:i/>
        <w:sz w:val="18"/>
        <w:szCs w:val="18"/>
      </w:rPr>
    </w:pPr>
    <w:r w:rsidRPr="005A6BFD">
      <w:rPr>
        <w:rFonts w:ascii="Arial Narrow" w:hAnsi="Arial Narrow"/>
        <w:b/>
        <w:bCs/>
        <w:i/>
        <w:sz w:val="18"/>
        <w:szCs w:val="18"/>
      </w:rPr>
      <w:t>EN APPLICATION DE LA DECISION N° 2022-001/ARMP/PR-CR/SP/DRAJ/SA DU 31 MARS 2022 PORTANT MISE EN APPLICATION DES MODELES-TYPES D’ACTES D’ORGANISATION ET DE FONCTIONNEMENT DES ORGANES DE PASSATION ET DE CONTRÔLE DES MARCHES PUBLICS EN REPUBLIQUE DU BENIN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7679" w:rsidRDefault="00067679" w:rsidP="00A63B92">
      <w:pPr>
        <w:spacing w:after="0" w:line="240" w:lineRule="auto"/>
      </w:pPr>
      <w:r>
        <w:separator/>
      </w:r>
    </w:p>
  </w:footnote>
  <w:footnote w:type="continuationSeparator" w:id="0">
    <w:p w:rsidR="00067679" w:rsidRDefault="00067679" w:rsidP="00A63B9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77226"/>
    <w:multiLevelType w:val="hybridMultilevel"/>
    <w:tmpl w:val="79949F34"/>
    <w:lvl w:ilvl="0" w:tplc="24B8082A">
      <w:start w:val="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10226D3"/>
    <w:multiLevelType w:val="hybridMultilevel"/>
    <w:tmpl w:val="728CEA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7CE6621"/>
    <w:multiLevelType w:val="hybridMultilevel"/>
    <w:tmpl w:val="8C86737C"/>
    <w:lvl w:ilvl="0" w:tplc="6C0C84A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249D6619"/>
    <w:multiLevelType w:val="hybridMultilevel"/>
    <w:tmpl w:val="337EDC08"/>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3462604C"/>
    <w:multiLevelType w:val="hybridMultilevel"/>
    <w:tmpl w:val="166C8E36"/>
    <w:lvl w:ilvl="0" w:tplc="6C0C84A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3A811DD9"/>
    <w:multiLevelType w:val="hybridMultilevel"/>
    <w:tmpl w:val="6526FF4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3F962549"/>
    <w:multiLevelType w:val="hybridMultilevel"/>
    <w:tmpl w:val="4F8896C4"/>
    <w:lvl w:ilvl="0" w:tplc="43DA6A30">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529C6ED2"/>
    <w:multiLevelType w:val="hybridMultilevel"/>
    <w:tmpl w:val="33407CC4"/>
    <w:lvl w:ilvl="0" w:tplc="D3004D2E">
      <w:start w:val="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57C02D9D"/>
    <w:multiLevelType w:val="hybridMultilevel"/>
    <w:tmpl w:val="4840120E"/>
    <w:lvl w:ilvl="0" w:tplc="6C0C84A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72F16971"/>
    <w:multiLevelType w:val="hybridMultilevel"/>
    <w:tmpl w:val="C9A2003C"/>
    <w:lvl w:ilvl="0" w:tplc="6C0C84A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78076919"/>
    <w:multiLevelType w:val="hybridMultilevel"/>
    <w:tmpl w:val="531A7C6C"/>
    <w:lvl w:ilvl="0" w:tplc="BC56E22E">
      <w:start w:val="2"/>
      <w:numFmt w:val="decimal"/>
      <w:lvlText w:val="%1."/>
      <w:lvlJc w:val="left"/>
      <w:pPr>
        <w:ind w:left="99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94AADF70">
      <w:start w:val="1"/>
      <w:numFmt w:val="lowerLetter"/>
      <w:lvlText w:val="%2"/>
      <w:lvlJc w:val="left"/>
      <w:pPr>
        <w:ind w:left="166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84B46D50">
      <w:start w:val="1"/>
      <w:numFmt w:val="lowerRoman"/>
      <w:lvlText w:val="%3"/>
      <w:lvlJc w:val="left"/>
      <w:pPr>
        <w:ind w:left="238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31B667CE">
      <w:start w:val="1"/>
      <w:numFmt w:val="decimal"/>
      <w:lvlText w:val="%4"/>
      <w:lvlJc w:val="left"/>
      <w:pPr>
        <w:ind w:left="310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D174E5B2">
      <w:start w:val="1"/>
      <w:numFmt w:val="lowerLetter"/>
      <w:lvlText w:val="%5"/>
      <w:lvlJc w:val="left"/>
      <w:pPr>
        <w:ind w:left="382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9C8AD51C">
      <w:start w:val="1"/>
      <w:numFmt w:val="lowerRoman"/>
      <w:lvlText w:val="%6"/>
      <w:lvlJc w:val="left"/>
      <w:pPr>
        <w:ind w:left="454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247E3A26">
      <w:start w:val="1"/>
      <w:numFmt w:val="decimal"/>
      <w:lvlText w:val="%7"/>
      <w:lvlJc w:val="left"/>
      <w:pPr>
        <w:ind w:left="526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559CBD4E">
      <w:start w:val="1"/>
      <w:numFmt w:val="lowerLetter"/>
      <w:lvlText w:val="%8"/>
      <w:lvlJc w:val="left"/>
      <w:pPr>
        <w:ind w:left="598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1122BBA8">
      <w:start w:val="1"/>
      <w:numFmt w:val="lowerRoman"/>
      <w:lvlText w:val="%9"/>
      <w:lvlJc w:val="left"/>
      <w:pPr>
        <w:ind w:left="670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num w:numId="1">
    <w:abstractNumId w:val="7"/>
  </w:num>
  <w:num w:numId="2">
    <w:abstractNumId w:val="0"/>
  </w:num>
  <w:num w:numId="3">
    <w:abstractNumId w:val="6"/>
  </w:num>
  <w:num w:numId="4">
    <w:abstractNumId w:val="10"/>
  </w:num>
  <w:num w:numId="5">
    <w:abstractNumId w:val="1"/>
  </w:num>
  <w:num w:numId="6">
    <w:abstractNumId w:val="3"/>
  </w:num>
  <w:num w:numId="7">
    <w:abstractNumId w:val="5"/>
  </w:num>
  <w:num w:numId="8">
    <w:abstractNumId w:val="9"/>
  </w:num>
  <w:num w:numId="9">
    <w:abstractNumId w:val="4"/>
  </w:num>
  <w:num w:numId="10">
    <w:abstractNumId w:val="8"/>
  </w:num>
  <w:num w:numId="11">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ompte Microsoft">
    <w15:presenceInfo w15:providerId="Windows Live" w15:userId="beb265a67b871fb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743F9"/>
    <w:rsid w:val="000028A9"/>
    <w:rsid w:val="00026943"/>
    <w:rsid w:val="00026B9F"/>
    <w:rsid w:val="00067679"/>
    <w:rsid w:val="00094B64"/>
    <w:rsid w:val="000B1152"/>
    <w:rsid w:val="000B36F1"/>
    <w:rsid w:val="000B7257"/>
    <w:rsid w:val="000C7139"/>
    <w:rsid w:val="000D6982"/>
    <w:rsid w:val="000E11F9"/>
    <w:rsid w:val="000E4379"/>
    <w:rsid w:val="00101D05"/>
    <w:rsid w:val="00111692"/>
    <w:rsid w:val="00114D11"/>
    <w:rsid w:val="001155DB"/>
    <w:rsid w:val="00135223"/>
    <w:rsid w:val="00142864"/>
    <w:rsid w:val="001468CF"/>
    <w:rsid w:val="0017268F"/>
    <w:rsid w:val="00182B50"/>
    <w:rsid w:val="00184420"/>
    <w:rsid w:val="001A75F9"/>
    <w:rsid w:val="001B642A"/>
    <w:rsid w:val="00211EF2"/>
    <w:rsid w:val="00220155"/>
    <w:rsid w:val="00233DB6"/>
    <w:rsid w:val="0024054D"/>
    <w:rsid w:val="002806CB"/>
    <w:rsid w:val="00287EEE"/>
    <w:rsid w:val="00291ACC"/>
    <w:rsid w:val="002943DE"/>
    <w:rsid w:val="002C571A"/>
    <w:rsid w:val="002D3EA8"/>
    <w:rsid w:val="002F442E"/>
    <w:rsid w:val="00315246"/>
    <w:rsid w:val="003326DB"/>
    <w:rsid w:val="00340C3C"/>
    <w:rsid w:val="00353DB4"/>
    <w:rsid w:val="00361E0D"/>
    <w:rsid w:val="003638EE"/>
    <w:rsid w:val="00373307"/>
    <w:rsid w:val="003B12C9"/>
    <w:rsid w:val="003C59B0"/>
    <w:rsid w:val="0042417C"/>
    <w:rsid w:val="00435864"/>
    <w:rsid w:val="0044273C"/>
    <w:rsid w:val="00471CE1"/>
    <w:rsid w:val="004C1691"/>
    <w:rsid w:val="004D734B"/>
    <w:rsid w:val="005F78B6"/>
    <w:rsid w:val="00614B8D"/>
    <w:rsid w:val="006B16E5"/>
    <w:rsid w:val="006B2D5D"/>
    <w:rsid w:val="006B47B3"/>
    <w:rsid w:val="006D32D0"/>
    <w:rsid w:val="006D50D9"/>
    <w:rsid w:val="006E2CF1"/>
    <w:rsid w:val="006E3294"/>
    <w:rsid w:val="006E373B"/>
    <w:rsid w:val="006F0DD3"/>
    <w:rsid w:val="006F3437"/>
    <w:rsid w:val="007132A5"/>
    <w:rsid w:val="0074297C"/>
    <w:rsid w:val="007479ED"/>
    <w:rsid w:val="0077134F"/>
    <w:rsid w:val="007743F9"/>
    <w:rsid w:val="00785C57"/>
    <w:rsid w:val="0079208E"/>
    <w:rsid w:val="007943ED"/>
    <w:rsid w:val="007A37CA"/>
    <w:rsid w:val="007F52D4"/>
    <w:rsid w:val="00801510"/>
    <w:rsid w:val="00875832"/>
    <w:rsid w:val="008803B5"/>
    <w:rsid w:val="008C7EB6"/>
    <w:rsid w:val="008E47CC"/>
    <w:rsid w:val="008F66EE"/>
    <w:rsid w:val="008F7368"/>
    <w:rsid w:val="0090026C"/>
    <w:rsid w:val="009039F8"/>
    <w:rsid w:val="0090478B"/>
    <w:rsid w:val="00937E6B"/>
    <w:rsid w:val="009432E7"/>
    <w:rsid w:val="009668BA"/>
    <w:rsid w:val="009671B7"/>
    <w:rsid w:val="0098119F"/>
    <w:rsid w:val="009849EA"/>
    <w:rsid w:val="009A30C6"/>
    <w:rsid w:val="009D4B15"/>
    <w:rsid w:val="009E5026"/>
    <w:rsid w:val="009F17B2"/>
    <w:rsid w:val="00A53B55"/>
    <w:rsid w:val="00A63B92"/>
    <w:rsid w:val="00AD4F3A"/>
    <w:rsid w:val="00B71C81"/>
    <w:rsid w:val="00BC74E2"/>
    <w:rsid w:val="00BE1F18"/>
    <w:rsid w:val="00C00424"/>
    <w:rsid w:val="00C02DF3"/>
    <w:rsid w:val="00C0655E"/>
    <w:rsid w:val="00C145CF"/>
    <w:rsid w:val="00C14A7E"/>
    <w:rsid w:val="00C247F7"/>
    <w:rsid w:val="00CA211E"/>
    <w:rsid w:val="00CB0632"/>
    <w:rsid w:val="00D0714C"/>
    <w:rsid w:val="00D36890"/>
    <w:rsid w:val="00D41E80"/>
    <w:rsid w:val="00D45458"/>
    <w:rsid w:val="00D95C66"/>
    <w:rsid w:val="00DB3CCB"/>
    <w:rsid w:val="00DC7B02"/>
    <w:rsid w:val="00DE709D"/>
    <w:rsid w:val="00E81D9D"/>
    <w:rsid w:val="00E90C0F"/>
    <w:rsid w:val="00E90E64"/>
    <w:rsid w:val="00EB3F54"/>
    <w:rsid w:val="00EC4C6D"/>
    <w:rsid w:val="00EE0467"/>
    <w:rsid w:val="00F004F6"/>
    <w:rsid w:val="00F22422"/>
    <w:rsid w:val="00F715EF"/>
    <w:rsid w:val="00F75104"/>
    <w:rsid w:val="00F93F95"/>
    <w:rsid w:val="00FA6FAF"/>
    <w:rsid w:val="00FD41C6"/>
    <w:rsid w:val="00FE4E47"/>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43F9"/>
    <w:rPr>
      <w:rFonts w:eastAsiaTheme="minorEastAsia"/>
      <w:lang w:eastAsia="fr-FR"/>
    </w:rPr>
  </w:style>
  <w:style w:type="paragraph" w:styleId="Titre2">
    <w:name w:val="heading 2"/>
    <w:next w:val="Normal"/>
    <w:link w:val="Titre2Car"/>
    <w:uiPriority w:val="9"/>
    <w:unhideWhenUsed/>
    <w:qFormat/>
    <w:rsid w:val="00BC74E2"/>
    <w:pPr>
      <w:keepNext/>
      <w:keepLines/>
      <w:spacing w:after="0" w:line="259" w:lineRule="auto"/>
      <w:ind w:right="29"/>
      <w:jc w:val="right"/>
      <w:outlineLvl w:val="1"/>
    </w:pPr>
    <w:rPr>
      <w:rFonts w:ascii="Calibri" w:eastAsia="Calibri" w:hAnsi="Calibri" w:cs="Calibri"/>
      <w:color w:val="000000"/>
      <w:sz w:val="20"/>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743F9"/>
    <w:pPr>
      <w:ind w:left="720"/>
      <w:contextualSpacing/>
    </w:pPr>
  </w:style>
  <w:style w:type="paragraph" w:styleId="NormalWeb">
    <w:name w:val="Normal (Web)"/>
    <w:basedOn w:val="Normal"/>
    <w:uiPriority w:val="99"/>
    <w:rsid w:val="003638EE"/>
    <w:pPr>
      <w:spacing w:before="100" w:beforeAutospacing="1" w:after="100" w:afterAutospacing="1" w:line="240" w:lineRule="auto"/>
    </w:pPr>
    <w:rPr>
      <w:rFonts w:ascii="Times New Roman" w:eastAsia="Times New Roman" w:hAnsi="Times New Roman" w:cs="Times New Roman"/>
      <w:sz w:val="24"/>
      <w:szCs w:val="24"/>
    </w:rPr>
  </w:style>
  <w:style w:type="paragraph" w:styleId="En-tte">
    <w:name w:val="header"/>
    <w:basedOn w:val="Normal"/>
    <w:link w:val="En-tteCar"/>
    <w:uiPriority w:val="99"/>
    <w:unhideWhenUsed/>
    <w:rsid w:val="00A63B92"/>
    <w:pPr>
      <w:tabs>
        <w:tab w:val="center" w:pos="4536"/>
        <w:tab w:val="right" w:pos="9072"/>
      </w:tabs>
      <w:spacing w:after="0" w:line="240" w:lineRule="auto"/>
    </w:pPr>
  </w:style>
  <w:style w:type="character" w:customStyle="1" w:styleId="En-tteCar">
    <w:name w:val="En-tête Car"/>
    <w:basedOn w:val="Policepardfaut"/>
    <w:link w:val="En-tte"/>
    <w:uiPriority w:val="99"/>
    <w:rsid w:val="00A63B92"/>
    <w:rPr>
      <w:rFonts w:eastAsiaTheme="minorEastAsia"/>
      <w:lang w:eastAsia="fr-FR"/>
    </w:rPr>
  </w:style>
  <w:style w:type="paragraph" w:styleId="Pieddepage">
    <w:name w:val="footer"/>
    <w:basedOn w:val="Normal"/>
    <w:link w:val="PieddepageCar"/>
    <w:uiPriority w:val="99"/>
    <w:unhideWhenUsed/>
    <w:rsid w:val="00A63B9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63B92"/>
    <w:rPr>
      <w:rFonts w:eastAsiaTheme="minorEastAsia"/>
      <w:lang w:eastAsia="fr-FR"/>
    </w:rPr>
  </w:style>
  <w:style w:type="character" w:customStyle="1" w:styleId="Titre2Car">
    <w:name w:val="Titre 2 Car"/>
    <w:basedOn w:val="Policepardfaut"/>
    <w:link w:val="Titre2"/>
    <w:uiPriority w:val="9"/>
    <w:rsid w:val="00BC74E2"/>
    <w:rPr>
      <w:rFonts w:ascii="Calibri" w:eastAsia="Calibri" w:hAnsi="Calibri" w:cs="Calibri"/>
      <w:color w:val="000000"/>
      <w:sz w:val="20"/>
      <w:lang w:val="en-US"/>
    </w:rPr>
  </w:style>
  <w:style w:type="paragraph" w:styleId="Textedebulles">
    <w:name w:val="Balloon Text"/>
    <w:basedOn w:val="Normal"/>
    <w:link w:val="TextedebullesCar"/>
    <w:uiPriority w:val="99"/>
    <w:semiHidden/>
    <w:unhideWhenUsed/>
    <w:rsid w:val="008C7EB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8C7EB6"/>
    <w:rPr>
      <w:rFonts w:ascii="Segoe UI" w:eastAsiaTheme="minorEastAsia" w:hAnsi="Segoe UI" w:cs="Segoe UI"/>
      <w:sz w:val="18"/>
      <w:szCs w:val="18"/>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F44A43-A22A-49AC-8106-7DCC90649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Pages>
  <Words>1470</Words>
  <Characters>8088</Characters>
  <Application>Microsoft Office Word</Application>
  <DocSecurity>0</DocSecurity>
  <Lines>67</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dmb</dc:creator>
  <cp:lastModifiedBy>ORDINATEUR</cp:lastModifiedBy>
  <cp:revision>5</cp:revision>
  <cp:lastPrinted>2019-10-11T15:20:00Z</cp:lastPrinted>
  <dcterms:created xsi:type="dcterms:W3CDTF">2022-03-30T18:22:00Z</dcterms:created>
  <dcterms:modified xsi:type="dcterms:W3CDTF">2022-04-08T18:15:00Z</dcterms:modified>
</cp:coreProperties>
</file>